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19203-G</w:t>
        <w:t xml:space="preserve">.  </w:t>
      </w:r>
      <w:r>
        <w:rPr>
          <w:b/>
        </w:rPr>
        <w:t xml:space="preserve">HIV testing in conjunction with testing for possible sexually transmitted diseases and infections</w:t>
      </w:r>
    </w:p>
    <w:p>
      <w:pPr>
        <w:jc w:val="both"/>
        <w:spacing w:before="100" w:after="100"/>
        <w:ind w:start="360"/>
        <w:ind w:firstLine="360"/>
      </w:pPr>
      <w:r>
        <w:rPr/>
      </w:r>
      <w:r>
        <w:rPr/>
      </w:r>
      <w:r>
        <w:t xml:space="preserve">Subject to the consent and procedure requirements of </w:t>
      </w:r>
      <w:r>
        <w:t>section 19203‑A, subsection 1</w:t>
      </w:r>
      <w:r>
        <w:t xml:space="preserve">, a health care provider shall include an HIV test in the standard set of medical tests performed on an individual with a possible sexually transmitted disease or infection.</w:t>
      </w:r>
      <w:r>
        <w:t xml:space="preserve">  </w:t>
      </w:r>
      <w:r xmlns:wp="http://schemas.openxmlformats.org/drawingml/2010/wordprocessingDrawing" xmlns:w15="http://schemas.microsoft.com/office/word/2012/wordml">
        <w:rPr>
          <w:rFonts w:ascii="Arial" w:hAnsi="Arial" w:cs="Arial"/>
          <w:sz w:val="22"/>
          <w:szCs w:val="22"/>
        </w:rPr>
        <w:t xml:space="preserve">[PL 2023, c. 281,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§19203-G. HIV testing in conjunction with testing for possible sexually transmitted diseases and infections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§19203-G. HIV testing in conjunction with testing for possible sexually transmitted diseases and infections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§19203-G. HIV TESTING IN CONJUNCTION WITH TESTING FOR POSSIBLE SEXUALLY TRANSMITTED DISEASES AND INFECTIONS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