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219-A</w:t>
        <w:t xml:space="preserve">.  </w:t>
      </w:r>
      <w:r>
        <w:rPr>
          <w:b/>
        </w:rPr>
        <w:t xml:space="preserve">Reusable containers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177, §1 (NEW). PL 2023, c. 528,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§219-A. Reusable containers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§219-A. Reusable containers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§219-A. REUSABLE CONTAINERS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