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2504</w:t>
        <w:t xml:space="preserve">.  </w:t>
      </w:r>
      <w:r>
        <w:rPr>
          <w:b/>
        </w:rPr>
        <w:t xml:space="preserve">Violations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157, §4 (AMD). PL 1977, c. 564, §36 (RPR). PL 1977, c. 696, §97 (RPR). PL 1985, c. 572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§2504.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§2504.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§2504.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