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237</w:t>
        <w:t xml:space="preserve">.  </w:t>
      </w:r>
      <w:r>
        <w:rPr>
          <w:b/>
        </w:rPr>
        <w:t xml:space="preserve">Seizure, forfeiture and disposal of fireworks</w:t>
      </w:r>
    </w:p>
    <w:p>
      <w:pPr>
        <w:jc w:val="both"/>
        <w:spacing w:before="100" w:after="100"/>
        <w:ind w:start="360"/>
        <w:ind w:firstLine="360"/>
      </w:pPr>
      <w:r>
        <w:rPr>
          <w:b/>
        </w:rPr>
        <w:t>1</w:t>
        <w:t xml:space="preserve">.  </w:t>
      </w:r>
      <w:r>
        <w:rPr>
          <w:b/>
        </w:rPr>
        <w:t xml:space="preserve">Seizure of fireworks.</w:t>
        <w:t xml:space="preserve"> </w:t>
      </w:r>
      <w:r>
        <w:t xml:space="preserve"> </w:t>
      </w:r>
      <w:r>
        <w:t xml:space="preserve">A law enforcement officer may seize fireworks that the law enforcement officer has probable cause to believe are:</w:t>
      </w:r>
    </w:p>
    <w:p>
      <w:pPr>
        <w:jc w:val="both"/>
        <w:spacing w:before="100" w:after="0"/>
        <w:ind w:start="720"/>
      </w:pPr>
      <w:r>
        <w:rPr/>
        <w:t>A</w:t>
        <w:t xml:space="preserve">.  </w:t>
      </w:r>
      <w:r>
        <w:rPr/>
      </w:r>
      <w:r>
        <w:t xml:space="preserve">Stored, sold, manufactured, transported or found in any person’s possession in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2007, c. 81, §1 (NEW).]</w:t>
      </w:r>
    </w:p>
    <w:p>
      <w:pPr>
        <w:jc w:val="both"/>
        <w:spacing w:before="100" w:after="0"/>
        <w:ind w:start="720"/>
      </w:pPr>
      <w:r>
        <w:rPr/>
        <w:t>B</w:t>
        <w:t xml:space="preserve">.  </w:t>
      </w:r>
      <w:r>
        <w:rPr/>
      </w:r>
      <w:r>
        <w:t xml:space="preserve">Shipped by common carrier in violation of this chapter to the address of a person in the State; or</w:t>
      </w:r>
      <w:r>
        <w:t xml:space="preserve">  </w:t>
      </w:r>
      <w:r xmlns:wp="http://schemas.openxmlformats.org/drawingml/2010/wordprocessingDrawing" xmlns:w15="http://schemas.microsoft.com/office/word/2012/wordml">
        <w:rPr>
          <w:rFonts w:ascii="Arial" w:hAnsi="Arial" w:cs="Arial"/>
          <w:sz w:val="22"/>
          <w:szCs w:val="22"/>
        </w:rPr>
        <w:t xml:space="preserve">[PL 2007, c. 81, §1 (NEW).]</w:t>
      </w:r>
    </w:p>
    <w:p>
      <w:pPr>
        <w:jc w:val="both"/>
        <w:spacing w:before="100" w:after="0"/>
        <w:ind w:start="720"/>
      </w:pPr>
      <w:r>
        <w:rPr/>
        <w:t>C</w:t>
        <w:t xml:space="preserve">.  </w:t>
      </w:r>
      <w:r>
        <w:rPr/>
      </w:r>
      <w:r>
        <w:t xml:space="preserve">Surrendered to or otherwise lawfully acquired by a law enforcement agency when there is no permitted claimant under this chapter.</w:t>
      </w:r>
      <w:r>
        <w:t xml:space="preserve">  </w:t>
      </w:r>
      <w:r xmlns:wp="http://schemas.openxmlformats.org/drawingml/2010/wordprocessingDrawing" xmlns:w15="http://schemas.microsoft.com/office/word/2012/wordml">
        <w:rPr>
          <w:rFonts w:ascii="Arial" w:hAnsi="Arial" w:cs="Arial"/>
          <w:sz w:val="22"/>
          <w:szCs w:val="22"/>
        </w:rPr>
        <w:t xml:space="preserve">[PL 2007, c. 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81, §1 (NEW).]</w:t>
      </w:r>
    </w:p>
    <w:p>
      <w:pPr>
        <w:jc w:val="both"/>
        <w:spacing w:before="100" w:after="0"/>
        <w:ind w:start="360"/>
        <w:ind w:firstLine="360"/>
      </w:pPr>
      <w:r>
        <w:rPr>
          <w:b/>
        </w:rPr>
        <w:t>2</w:t>
        <w:t xml:space="preserve">.  </w:t>
      </w:r>
      <w:r>
        <w:rPr>
          <w:b/>
        </w:rPr>
        <w:t xml:space="preserve">Forfeiture of seized fireworks.</w:t>
        <w:t xml:space="preserve"> </w:t>
      </w:r>
      <w:r>
        <w:t xml:space="preserve"> </w:t>
      </w:r>
      <w:r>
        <w:t xml:space="preserve">All fireworks lawfully seized under this section are contraband and are forfeited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81, §1 (NEW).]</w:t>
      </w:r>
    </w:p>
    <w:p>
      <w:pPr>
        <w:jc w:val="both"/>
        <w:spacing w:before="100" w:after="0"/>
        <w:ind w:start="360"/>
        <w:ind w:firstLine="360"/>
      </w:pPr>
      <w:r>
        <w:rPr>
          <w:b/>
        </w:rPr>
        <w:t>3</w:t>
        <w:t xml:space="preserve">.  </w:t>
      </w:r>
      <w:r>
        <w:rPr>
          <w:b/>
        </w:rPr>
        <w:t xml:space="preserve">Disposal of forfeited fireworks.</w:t>
        <w:t xml:space="preserve"> </w:t>
      </w:r>
      <w:r>
        <w:t xml:space="preserve"> </w:t>
      </w:r>
      <w:r>
        <w:t xml:space="preserve">The commissioner may dispose of fireworks forfeited to the State under this section in any lawful manner considered appropriate by the commissioner, including, but not limited to, by their auction or destruction or by using them for training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81, §1 (NEW).]</w:t>
      </w:r>
    </w:p>
    <w:p>
      <w:pPr>
        <w:jc w:val="both"/>
        <w:spacing w:before="100" w:after="100"/>
        <w:ind w:start="360"/>
        <w:ind w:firstLine="360"/>
      </w:pPr>
      <w:r>
        <w:rPr>
          <w:b/>
        </w:rPr>
        <w:t>4</w:t>
        <w:t xml:space="preserve">.  </w:t>
      </w:r>
      <w:r>
        <w:rPr>
          <w:b/>
        </w:rPr>
        <w:t xml:space="preserve">Exceptions.</w:t>
        <w:t xml:space="preserve"> </w:t>
      </w:r>
      <w:r>
        <w:t xml:space="preserve"> </w:t>
      </w:r>
      <w:r>
        <w:t xml:space="preserve">This section does not apply to:</w:t>
      </w:r>
    </w:p>
    <w:p>
      <w:pPr>
        <w:jc w:val="both"/>
        <w:spacing w:before="100" w:after="0"/>
        <w:ind w:start="720"/>
      </w:pPr>
      <w:r>
        <w:rPr/>
        <w:t>A</w:t>
        <w:t xml:space="preserve">.  </w:t>
      </w:r>
      <w:r>
        <w:rPr/>
      </w:r>
      <w:r>
        <w:t xml:space="preserve">Fireworks stored by, manufactured by, transported by, shipped by common carrier to, sold to or in the possession of a person issued a permit pursuant to </w:t>
      </w:r>
      <w:r>
        <w:t>section 227‑A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2007, c. 81, §1 (NEW).]</w:t>
      </w:r>
    </w:p>
    <w:p>
      <w:pPr>
        <w:jc w:val="both"/>
        <w:spacing w:before="100" w:after="0"/>
        <w:ind w:start="720"/>
      </w:pPr>
      <w:r>
        <w:rPr/>
        <w:t>B</w:t>
        <w:t xml:space="preserve">.  </w:t>
      </w:r>
      <w:r>
        <w:rPr/>
      </w:r>
      <w:r>
        <w:t xml:space="preserve">Fireworks otherwise permitted or exempted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2007, c. 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81, §1 (NEW).]</w:t>
      </w:r>
    </w:p>
    <w:p>
      <w:pPr>
        <w:jc w:val="both"/>
        <w:spacing w:before="100" w:after="100"/>
        <w:ind w:start="360"/>
        <w:ind w:firstLine="360"/>
      </w:pPr>
      <w:r>
        <w:rPr>
          <w:b/>
        </w:rPr>
        <w:t>5</w:t>
        <w:t xml:space="preserve">.  </w:t>
      </w:r>
      <w:r>
        <w:rPr>
          <w:b/>
        </w:rPr>
        <w:t xml:space="preserve">Procedure.</w:t>
        <w:t xml:space="preserve"> </w:t>
      </w:r>
      <w:r>
        <w:t xml:space="preserve"> </w:t>
      </w:r>
      <w:r>
        <w:t xml:space="preserve">The following governs the process of disposing of fireworks seized pursuant to this section.</w:t>
      </w:r>
    </w:p>
    <w:p>
      <w:pPr>
        <w:jc w:val="both"/>
        <w:spacing w:before="100" w:after="0"/>
        <w:ind w:start="720"/>
      </w:pPr>
      <w:r>
        <w:rPr/>
        <w:t>A</w:t>
        <w:t xml:space="preserve">.  </w:t>
      </w:r>
      <w:r>
        <w:rPr/>
      </w:r>
      <w:r>
        <w:t xml:space="preserve">As soon as reasonably possible following a seizure under </w:t>
      </w:r>
      <w:r>
        <w:t>subsection 1</w:t>
      </w:r>
      <w:r>
        <w:t xml:space="preserve">, the law enforcement officer or agency effecting the seizure shall cross-reference the commissioner’s permit records to determine whether a permit exception applies.</w:t>
      </w:r>
      <w:r>
        <w:t xml:space="preserve">  </w:t>
      </w:r>
      <w:r xmlns:wp="http://schemas.openxmlformats.org/drawingml/2010/wordprocessingDrawing" xmlns:w15="http://schemas.microsoft.com/office/word/2012/wordml">
        <w:rPr>
          <w:rFonts w:ascii="Arial" w:hAnsi="Arial" w:cs="Arial"/>
          <w:sz w:val="22"/>
          <w:szCs w:val="22"/>
        </w:rPr>
        <w:t xml:space="preserve">[PL 2007, c. 81, §1 (NEW).]</w:t>
      </w:r>
    </w:p>
    <w:p>
      <w:pPr>
        <w:jc w:val="both"/>
        <w:spacing w:before="100" w:after="0"/>
        <w:ind w:start="720"/>
      </w:pPr>
      <w:r>
        <w:rPr/>
        <w:t>B</w:t>
        <w:t xml:space="preserve">.  </w:t>
      </w:r>
      <w:r>
        <w:rPr/>
      </w:r>
      <w:r>
        <w:t xml:space="preserve">If a review of the permit records pursuant to </w:t>
      </w:r>
      <w:r>
        <w:t>paragraph A</w:t>
      </w:r>
      <w:r>
        <w:t xml:space="preserve"> discloses that the fireworks were lawfully possessed, sold, stored, transported or manufactured, then the seizing agency shall return them to the lawful possessor as soon as reasonably possible.</w:t>
      </w:r>
      <w:r>
        <w:t xml:space="preserve">  </w:t>
      </w:r>
      <w:r xmlns:wp="http://schemas.openxmlformats.org/drawingml/2010/wordprocessingDrawing" xmlns:w15="http://schemas.microsoft.com/office/word/2012/wordml">
        <w:rPr>
          <w:rFonts w:ascii="Arial" w:hAnsi="Arial" w:cs="Arial"/>
          <w:sz w:val="22"/>
          <w:szCs w:val="22"/>
        </w:rPr>
        <w:t xml:space="preserve">[PL 2007, c. 81, §1 (NEW).]</w:t>
      </w:r>
    </w:p>
    <w:p>
      <w:pPr>
        <w:jc w:val="both"/>
        <w:spacing w:before="100" w:after="0"/>
        <w:ind w:start="720"/>
      </w:pPr>
      <w:r>
        <w:rPr/>
        <w:t>C</w:t>
        <w:t xml:space="preserve">.  </w:t>
      </w:r>
      <w:r>
        <w:rPr/>
      </w:r>
      <w:r>
        <w:t xml:space="preserve">A public notice is not required to effect a lawful seizure, forfeiture and disposal if no permit exception applies.</w:t>
      </w:r>
      <w:r>
        <w:t xml:space="preserve">  </w:t>
      </w:r>
      <w:r xmlns:wp="http://schemas.openxmlformats.org/drawingml/2010/wordprocessingDrawing" xmlns:w15="http://schemas.microsoft.com/office/word/2012/wordml">
        <w:rPr>
          <w:rFonts w:ascii="Arial" w:hAnsi="Arial" w:cs="Arial"/>
          <w:sz w:val="22"/>
          <w:szCs w:val="22"/>
        </w:rPr>
        <w:t xml:space="preserve">[PL 2007, c. 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§237. Seizure, forfeiture and disposal of fireworks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§237. Seizure, forfeiture and disposal of fireworks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§237. SEIZURE, FORFEITURE AND DISPOSAL OF FIREWORKS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