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§10-310. REQUIREMENTS RELATED TO REFUND ANTICIPATION LOAN AND REFUND ANTICIPATION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