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552</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§46 (AMD). PL 1987, c. 405, §14 (RP). </w:t>
      </w:r>
    </w:p>
    <w:p>
      <w:pPr>
        <w:jc w:val="both"/>
        <w:spacing w:before="100" w:after="100"/>
        <w:ind w:start="1080" w:hanging="720"/>
      </w:pPr>
      <w:r>
        <w:rPr>
          <w:b/>
        </w:rPr>
        <w:t>§</w:t>
        <w:t>553</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§47 (AMD). PL 1987, c. 405, §14 (RP). </w:t>
      </w:r>
    </w:p>
    <w:p>
      <w:pPr>
        <w:jc w:val="both"/>
        <w:spacing w:before="100" w:after="100"/>
        <w:ind w:start="1080" w:hanging="720"/>
      </w:pPr>
      <w:r>
        <w:rPr>
          <w:b/>
        </w:rPr>
        <w:t>§</w:t>
        <w:t>554</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§24 (AMD). PL 1979, c. 663, §48 (AMD). PL 1981, c. 646, §6 (AMD). PL 1983, c. 480, §B12 (AMD). PL 1987, c. 405, §14 (RP). </w:t>
      </w:r>
    </w:p>
    <w:p>
      <w:pPr>
        <w:jc w:val="both"/>
        <w:spacing w:before="100" w:after="100"/>
        <w:ind w:start="1080" w:hanging="720"/>
      </w:pPr>
      <w:r>
        <w:rPr>
          <w:b/>
        </w:rPr>
        <w:t>§</w:t>
        <w:t>555</w:t>
        <w:t xml:space="preserve">.  </w:t>
      </w:r>
      <w:r>
        <w:rPr>
          <w:b/>
        </w:rPr>
        <w:t xml:space="preserve">Other stock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640, §1 (AMD). PL 1987, c. 405, §14 (RP). </w:t>
      </w:r>
    </w:p>
    <w:p>
      <w:pPr>
        <w:jc w:val="both"/>
        <w:spacing w:before="100" w:after="100"/>
        <w:ind w:start="1080" w:hanging="720"/>
      </w:pPr>
      <w:r>
        <w:rPr>
          <w:b/>
        </w:rPr>
        <w:t>§</w:t>
        <w:t>556</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§7 (AMD). PL 1987, c. 405, §14 (RP). </w:t>
      </w:r>
    </w:p>
    <w:p>
      <w:pPr>
        <w:jc w:val="both"/>
        <w:spacing w:before="100" w:after="100"/>
        <w:ind w:start="1080" w:hanging="720"/>
      </w:pPr>
      <w:r>
        <w:rPr>
          <w:b/>
        </w:rPr>
        <w:t>§</w:t>
        <w:t>557</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558</w:t>
        <w:t xml:space="preserve">.  </w:t>
      </w:r>
      <w:r>
        <w:rPr>
          <w:b/>
        </w:rPr>
        <w:t xml:space="preserve">Change in investment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559</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 INVESTMENTS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INVESTMENTS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55. INVESTMENTS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