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287</w:t>
      </w:r>
    </w:p>
    <w:p>
      <w:pPr>
        <w:jc w:val="center"/>
        <w:ind w:start="360"/>
        <w:spacing w:before="300" w:after="300"/>
      </w:pPr>
      <w:r>
        <w:rPr>
          <w:b/>
        </w:rPr>
        <w:t xml:space="preserve">INVESTIGATION AND REPORTS</w:t>
      </w:r>
    </w:p>
    <w:p>
      <w:pPr>
        <w:jc w:val="both"/>
        <w:spacing w:before="100" w:after="100"/>
        <w:ind w:start="1080" w:hanging="720"/>
      </w:pPr>
      <w:r>
        <w:rPr>
          <w:b/>
        </w:rPr>
        <w:t>§</w:t>
        <w:t>3121</w:t>
        <w:t xml:space="preserve">.  </w:t>
      </w:r>
      <w:r>
        <w:rPr>
          <w:b/>
        </w:rPr>
        <w:t xml:space="preserve">Duties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§6 (AMD). PL 1973, c. 585, §§11,12 (AMD). PL 1973, c. 762, §2 (RP). </w:t>
      </w:r>
    </w:p>
    <w:p>
      <w:pPr>
        <w:jc w:val="both"/>
        <w:spacing w:before="100" w:after="100"/>
        <w:ind w:start="1080" w:hanging="720"/>
      </w:pPr>
      <w:r>
        <w:rPr>
          <w:b/>
        </w:rPr>
        <w:t>§</w:t>
        <w:t>3122</w:t>
        <w:t xml:space="preserve">.  </w:t>
      </w:r>
      <w:r>
        <w:rPr>
          <w:b/>
        </w:rPr>
        <w:t xml:space="preserve">Form and contents of report;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§7 (AMD). PL 1967, c. 544, §19 (AMD). PL 1973, c. 585, §11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287. INVESTIGATION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287. INVESTIGATION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287. INVESTIGATION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