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3989</w:t>
        <w:t xml:space="preserve">.  </w:t>
      </w:r>
      <w:r>
        <w:rPr>
          <w:b/>
        </w:rPr>
        <w:t xml:space="preserve">Violation as misdemeanor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615 (NEW). PL 1973, c. 762,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§3989. Violation as misdemeanor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§3989. Violation as misdemeanor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§3989. VIOLATION AS MISDEMEANOR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