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477</w:t>
        <w:t xml:space="preserve">.  </w:t>
      </w:r>
      <w:r>
        <w:rPr>
          <w:b/>
        </w:rPr>
        <w:t xml:space="preserve">Dividends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1967, c. 85 (AMD). PL 1969, c. 401, §14 (AMD). PL 1975, c. 500, §3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§477. Dividends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§477. Dividends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9, §477. DIVIDENDS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