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693</w:t>
        <w:t xml:space="preserve">.  </w:t>
      </w:r>
      <w:r>
        <w:rPr>
          <w:b/>
        </w:rPr>
        <w:t xml:space="preserve">Duties and powers of receivers; reports; duties of commissioner and Attorney General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§693. Duties and powers of receivers; reports; duties of commissioner and Attorney General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§693. Duties and powers of receivers; reports; duties of commissioner and Attorney General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§693. DUTIES AND POWERS OF RECEIVERS; REPORTS; DUTIES OF COMMISSIONER AND ATTORNEY GENERAL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