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951</w:t>
        <w:t xml:space="preserve">.  </w:t>
      </w:r>
      <w:r>
        <w:rPr>
          <w:b/>
        </w:rPr>
        <w:t xml:space="preserve">Authority of commissioner; annual report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§951. Authority of commissioner; annual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§951. Authority of commissioner; annual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§951. AUTHORITY OF COMMISSIONER; ANNUAL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