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WARRANTIES FOR SALE AND INSTALLATION OF SOLAR ENERGY EQUIPMENT</w:t>
      </w:r>
    </w:p>
    <w:p>
      <w:pPr>
        <w:jc w:val="both"/>
        <w:spacing w:before="100" w:after="100"/>
        <w:ind w:start="1080" w:hanging="720"/>
      </w:pPr>
      <w:r>
        <w:rPr>
          <w:b/>
        </w:rPr>
        <w:t>§</w:t>
        <w:t>1491</w:t>
        <w:t xml:space="preserve">.  </w:t>
      </w:r>
      <w:r>
        <w:rPr>
          <w:b/>
        </w:rPr>
        <w:t xml:space="preserve">Legislative findings and purpose</w:t>
      </w:r>
    </w:p>
    <w:p>
      <w:pPr>
        <w:jc w:val="both"/>
        <w:spacing w:before="100" w:after="100"/>
        <w:ind w:start="360"/>
        <w:ind w:firstLine="360"/>
      </w:pPr>
      <w:r>
        <w:rPr/>
      </w:r>
      <w:r>
        <w:rPr/>
      </w:r>
      <w:r>
        <w:t xml:space="preserve">The Legislature finds that a major detriment to the commercialization of solar energy in Maine is lack of consumer confidence in the performance and reliability of solar energy equipment. It is the purpose of this chapter, therefore, to establish a minimum warranty for the sale and installation of all solar energy equipment in Maine.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w:pPr>
        <w:jc w:val="both"/>
        <w:spacing w:before="100" w:after="0"/>
        <w:ind w:start="360"/>
        <w:ind w:firstLine="360"/>
      </w:pPr>
      <w:r>
        <w:rPr>
          <w:b/>
        </w:rPr>
        <w:t>1</w:t>
        <w:t xml:space="preserve">.  </w:t>
      </w:r>
      <w:r>
        <w:rPr>
          <w:b/>
        </w:rPr>
        <w:t xml:space="preserve">Solar energy equipment.</w:t>
        <w:t xml:space="preserve"> </w:t>
      </w:r>
      <w:r>
        <w:t xml:space="preserve"> </w:t>
      </w:r>
      <w:r>
        <w:t xml:space="preserve">"Solar energy equipment" means all controls, tanks, pumps, heat exchangers, collectors and all other equipment necessary for the collection, transfer and storage of solar energy, as determined by the Governor's Energy Office. Passive solar energy systems or those systems using natural means to collect, store and transfer solar energy may not be included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§9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§DD29 (AMD). PL 2011, c. 655, Pt. MM, §9 (AMD). PL 2011, c. 655, Pt. MM, §26 (AFF). </w:t>
      </w:r>
    </w:p>
    <w:p>
      <w:pPr>
        <w:jc w:val="both"/>
        <w:spacing w:before="100" w:after="100"/>
        <w:ind w:start="1080" w:hanging="720"/>
      </w:pPr>
      <w:r>
        <w:rPr>
          <w:b/>
        </w:rPr>
        <w:t>§</w:t>
        <w:t>1493</w:t>
        <w:t xml:space="preserve">.  </w:t>
      </w:r>
      <w:r>
        <w:rPr>
          <w:b/>
        </w:rPr>
        <w:t xml:space="preserve">Express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PL 1989, c. 501, §DD30 (AMD). PL 2003, c. 644, §6 (RP). </w:t>
      </w:r>
    </w:p>
    <w:p>
      <w:pPr>
        <w:jc w:val="both"/>
        <w:spacing w:before="100" w:after="100"/>
        <w:ind w:start="1080" w:hanging="720"/>
      </w:pPr>
      <w:r>
        <w:rPr>
          <w:b/>
        </w:rPr>
        <w:t>§</w:t>
        <w:t>1494</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purchaser of solar energy equipment, as defined in this chapter, with a minimum warranty, as established by law, shall be deemed to have committed a civil violation for which a forfeiture of not less than $200 nor more than $500 for the first offense and not less than $500 nor more than $1,000 for each subsequent offense shall be adjudged. In addition to the civil penalty provided in this section, any violation of this chapter shall constitute a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221. WARRANTIES FOR SALE AND INSTALLATION OF SOLAR ENERGY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WARRANTIES FOR SALE AND INSTALLATION OF SOLAR ENERGY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221. WARRANTIES FOR SALE AND INSTALLATION OF SOLAR ENERGY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