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1179</w:t>
        <w:t xml:space="preserve">.  </w:t>
      </w:r>
      <w:r>
        <w:rPr>
          <w:b/>
        </w:rPr>
        <w:t xml:space="preserve">Franchise interest, vested rights</w:t>
      </w:r>
    </w:p>
    <w:p>
      <w:pPr>
        <w:jc w:val="both"/>
        <w:spacing w:before="100" w:after="100"/>
        <w:ind w:start="360"/>
        <w:ind w:firstLine="360"/>
      </w:pPr>
      <w:r>
        <w:rPr/>
      </w:r>
      <w:r>
        <w:rPr/>
      </w:r>
      <w:r>
        <w:t xml:space="preserve">Notwithstanding any other provision of law, it shall be unlawful for the manufacturer, wholesaler, distributor or franchisor without due cause, to fail to renew a franchise on terms then equally available to all its motor vehicle dealers, to terminate a franchise or to restrict the transfer of a franchise unless the franchisee shall receive fair and reasonable compensation for the value of the business.</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§1179. Franchise interest, vested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§1179. Franchise interest, vested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§1179. FRANCHISE INTEREST, VESTED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