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A. Responsibilities of persons who furnish information to consumer reporting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A. Responsibilities of persons who furnish information to consumer reporting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0-A. RESPONSIBILITIES OF PERSONS WHO FURNISH INFORMATION TO CONSUMER REPORTING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