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1446</w:t>
        <w:t xml:space="preserve">.  </w:t>
      </w:r>
      <w:r>
        <w:rPr>
          <w:b/>
        </w:rPr>
        <w:t xml:space="preserve">Public policy</w:t>
      </w:r>
    </w:p>
    <w:p>
      <w:pPr>
        <w:jc w:val="both"/>
        <w:spacing w:before="100" w:after="100"/>
        <w:ind w:start="360"/>
        <w:ind w:firstLine="360"/>
      </w:pPr>
      <w:r>
        <w:rPr/>
      </w:r>
      <w:r>
        <w:rPr/>
      </w:r>
      <w:r>
        <w:t xml:space="preserve">A contract or part of a contract or practice under a contract in violation of any provision of this chapter is against public policy and is void and unenforceable.  An existing contract or part of a contract or practice in violation of any provision of this chapter is against public policy and is void and unenforceable to the extent that it is in conflict with  this chapter.</w:t>
      </w:r>
      <w:r>
        <w:t xml:space="preserve">  </w:t>
      </w:r>
      <w:r xmlns:wp="http://schemas.openxmlformats.org/drawingml/2010/wordprocessingDrawing" xmlns:w15="http://schemas.microsoft.com/office/word/2012/wordml">
        <w:rPr>
          <w:rFonts w:ascii="Arial" w:hAnsi="Arial" w:cs="Arial"/>
          <w:sz w:val="22"/>
          <w:szCs w:val="22"/>
        </w:rPr>
        <w:t xml:space="preserve">[PL 1997, c. 427,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§1446. Public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§1446. Public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§1446. PUBLIC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