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1991, c. 622, §S21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§353.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