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9096</w:t>
        <w:t xml:space="preserve">.  </w:t>
      </w:r>
      <w:r>
        <w:rPr>
          <w:b/>
        </w:rPr>
        <w:t xml:space="preserve">Space for purchaser of mobile home from owner of park</w:t>
      </w:r>
    </w:p>
    <w:p>
      <w:pPr>
        <w:jc w:val="both"/>
        <w:spacing w:before="100" w:after="100"/>
        <w:ind w:start="360"/>
        <w:ind w:firstLine="360"/>
      </w:pPr>
      <w:r>
        <w:rPr/>
      </w:r>
      <w:r>
        <w:rPr/>
      </w:r>
      <w:r>
        <w:t xml:space="preserve">A tenancy or other estate at will or lease in a mobile home park may not be terminated solely for the purpose of making the tenant's space in the park available for a person who purchased a mobile home from the owner of the mobile home park or the owner's agents.</w:t>
      </w:r>
      <w:r>
        <w:t xml:space="preserve">  </w:t>
      </w:r>
      <w:r xmlns:wp="http://schemas.openxmlformats.org/drawingml/2010/wordprocessingDrawing" xmlns:w15="http://schemas.microsoft.com/office/word/2012/wordml">
        <w:rPr>
          <w:rFonts w:ascii="Arial" w:hAnsi="Arial" w:cs="Arial"/>
          <w:sz w:val="22"/>
          <w:szCs w:val="22"/>
        </w:rPr>
        <w:t xml:space="preserve">[PL 1987, c. 737, Pt. B, §1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§§B1,C106 (NEW).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§9096. Space for purchaser of mobile home from owner of park</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§9096. Space for purchaser of mobile home from owner of park</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§9096. SPACE FOR PURCHASER OF MOBILE HOME FROM OWNER OF PARK</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