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2-307</w:t>
        <w:t xml:space="preserve">.  </w:t>
      </w:r>
      <w:r>
        <w:rPr>
          <w:b/>
        </w:rPr>
        <w:t xml:space="preserve">Delivery in single lot or several lots</w:t>
      </w:r>
    </w:p>
    <w:p>
      <w:pPr>
        <w:jc w:val="both"/>
        <w:spacing w:before="100" w:after="100"/>
        <w:ind w:start="360"/>
        <w:ind w:firstLine="360"/>
      </w:pPr>
      <w:r>
        <w:rPr/>
      </w:r>
      <w:r>
        <w:rPr/>
      </w:r>
      <w:r>
        <w:t xml:space="preserve">Unless otherwise agreed all goods called for by a contract for sale must be tendered in a single delivery and payment is due only on such tender but where the circumstances give either party the right to make or demand delivery in lots the price if it can be apportioned may be demanded for each lot.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§2-307. Delivery in single lot or several lots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§2-307. Delivery in single lot or several lots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§2-307. DELIVERY IN SINGLE LOT OR SEVERAL LOTS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