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9-102</w:t>
        <w:t xml:space="preserve">.  </w:t>
      </w:r>
      <w:r>
        <w:rPr>
          <w:b/>
        </w:rPr>
        <w:t xml:space="preserve">Policy and scope of Article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526, §6 (AMD). PL 1977, c. 696, §118 (AMD). PL 1999, c. 699, §A1 (RP). PL 1999, c. 699, §A4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§9-102. Policy and scope of Article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§9-102. Policy and scope of Article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11, §9-102. POLICY AND SCOPE OF ARTICLE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