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§9-1613. CONTENTS AND FORM OF NOTIFICATION BEFORE DISPOSITION OF COLLATERAL: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