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9-207</w:t>
        <w:t xml:space="preserve">.  </w:t>
      </w:r>
      <w:r>
        <w:rPr>
          <w:b/>
        </w:rPr>
        <w:t xml:space="preserve">Rights and duties when collateral is in secured party's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§24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§9-207. Rights and duties when collateral is in secured party's possession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§9-207. Rights and duties when collateral is in secured party's possession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§9-207. RIGHTS AND DUTIES WHEN COLLATERAL IS IN SECURED PARTY'S POSSESSION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