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424</w:t>
      </w:r>
    </w:p>
    <w:p>
      <w:pPr>
        <w:jc w:val="center"/>
        <w:ind w:start="360"/>
        <w:spacing w:before="300" w:after="300"/>
      </w:pPr>
      <w:r>
        <w:rPr>
          <w:b/>
        </w:rPr>
        <w:t xml:space="preserve">MANDATORY ZONING AND SUBDIVISION CONTROL</w:t>
      </w:r>
    </w:p>
    <w:p>
      <w:pPr>
        <w:jc w:val="both"/>
        <w:spacing w:before="100" w:after="100"/>
        <w:ind w:start="1080" w:hanging="720"/>
      </w:pPr>
      <w:r>
        <w:rPr>
          <w:b/>
        </w:rPr>
        <w:t>§</w:t>
        <w:t>4811</w:t>
        <w:t xml:space="preserve">.  </w:t>
      </w:r>
      <w:r>
        <w:rPr>
          <w:b/>
        </w:rPr>
        <w:t xml:space="preserve">Shoreland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535 (NEW). PL 1971, c. 622, §50 (AMD). PL 1973, c. 564, §1 (AMD). PL 1983, c. 458, §2 (AMD). PL 1985, c. 60 (AMD). PL 1985, c. 481, §A23 (RP). PL 1985, c. 737, §A23 (RP). </w:t>
      </w:r>
    </w:p>
    <w:p>
      <w:pPr>
        <w:jc w:val="both"/>
        <w:spacing w:before="100" w:after="100"/>
        <w:ind w:start="1080" w:hanging="720"/>
      </w:pPr>
      <w:r>
        <w:rPr>
          <w:b/>
        </w:rPr>
        <w:t>§</w:t>
        <w:t>4811-A</w:t>
        <w:t xml:space="preserve">.  </w:t>
      </w:r>
      <w:r>
        <w:rPr>
          <w:b/>
        </w:rPr>
        <w:t xml:space="preserve">Definitions</w:t>
      </w:r>
    </w:p>
    <w:p>
      <w:pPr>
        <w:jc w:val="both"/>
        <w:spacing w:before="100" w:after="100"/>
        <w:ind w:start="360"/>
      </w:pPr>
      <w:r>
        <w:rPr>
          <w:b/>
        </w:rPr>
        <w:t>(REALLOCATED FROM TITLE 38, SECTION 436)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564, §2 (NEW). PL 1983, c. 458, §3 (RPR). PL 1983, c. 796, §3 (AMD). PL 1985, c. 481, §A24 (RAL). </w:t>
      </w:r>
    </w:p>
    <w:p>
      <w:pPr>
        <w:jc w:val="both"/>
        <w:spacing w:before="100" w:after="100"/>
        <w:ind w:start="1080" w:hanging="720"/>
      </w:pPr>
      <w:r>
        <w:rPr>
          <w:b/>
        </w:rPr>
        <w:t>§</w:t>
        <w:t>4811-B</w:t>
        <w:t xml:space="preserve">.  </w:t>
      </w:r>
      <w:r>
        <w:rPr>
          <w:b/>
        </w:rPr>
        <w:t xml:space="preserve">Significant river segments identified</w:t>
      </w:r>
    </w:p>
    <w:p>
      <w:pPr>
        <w:jc w:val="both"/>
        <w:spacing w:before="100" w:after="100"/>
        <w:ind w:start="360"/>
      </w:pPr>
      <w:r>
        <w:rPr>
          <w:b/>
        </w:rPr>
        <w:t>(REALLOCATED TO TITLE 38, SECTION 43)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§4 (NEW). PL 1985, c. 481, §A25 (RAL). </w:t>
      </w:r>
    </w:p>
    <w:p>
      <w:pPr>
        <w:jc w:val="both"/>
        <w:spacing w:before="100" w:after="100"/>
        <w:ind w:start="1080" w:hanging="720"/>
      </w:pPr>
      <w:r>
        <w:rPr>
          <w:b/>
        </w:rPr>
        <w:t>§</w:t>
        <w:t>4812</w:t>
        <w:t xml:space="preserve">.  </w:t>
      </w:r>
      <w:r>
        <w:rPr>
          <w:b/>
        </w:rPr>
        <w:t xml:space="preserve">Municipal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535 (NEW). P&amp;SL 1973, c. 208, §8 (AMD). PL 1973, c. 564, §3 (RPR). PL 1975, c. 497, §3 (AMD). PL 1985, c. 481, §A26 (RP). </w:t>
      </w:r>
    </w:p>
    <w:p>
      <w:pPr>
        <w:jc w:val="both"/>
        <w:spacing w:before="100" w:after="100"/>
        <w:ind w:start="1080" w:hanging="720"/>
      </w:pPr>
      <w:r>
        <w:rPr>
          <w:b/>
        </w:rPr>
        <w:t>§</w:t>
        <w:t>4812-A</w:t>
        <w:t xml:space="preserve">.  </w:t>
      </w:r>
      <w:r>
        <w:rPr>
          <w:b/>
        </w:rPr>
        <w:t xml:space="preserve">Requirements</w:t>
      </w:r>
    </w:p>
    <w:p>
      <w:pPr>
        <w:jc w:val="both"/>
        <w:spacing w:before="100" w:after="100"/>
        <w:ind w:start="360"/>
      </w:pPr>
      <w:r>
        <w:rPr>
          <w:b/>
        </w:rPr>
        <w:t>(REALLOCATED TO TITLE 38, SECTION 439)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564, §4 (NEW). PL 1975, c. 293, §4 (AMD). PL 1975, c. 438 (AMD). PL 1985, c. 481, §A27 (RAL). </w:t>
      </w:r>
    </w:p>
    <w:p>
      <w:pPr>
        <w:jc w:val="both"/>
        <w:spacing w:before="100" w:after="100"/>
        <w:ind w:start="1080" w:hanging="720"/>
      </w:pPr>
      <w:r>
        <w:rPr>
          <w:b/>
        </w:rPr>
        <w:t>§</w:t>
        <w:t>4812-B</w:t>
        <w:t xml:space="preserve">.  </w:t>
      </w:r>
      <w:r>
        <w:rPr>
          <w:b/>
        </w:rPr>
        <w:t xml:space="preserve">Federal flood insurance</w:t>
      </w:r>
    </w:p>
    <w:p>
      <w:pPr>
        <w:jc w:val="both"/>
        <w:spacing w:before="100" w:after="100"/>
        <w:ind w:start="360"/>
      </w:pPr>
      <w:r>
        <w:rPr>
          <w:b/>
        </w:rPr>
        <w:t>(REALLOCATED TO TITLE 38, SECTION 440)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330 (NEW). PL 1975, c. 623, §§15-A,15-B (AMD). PL 1985, c. 481, §A28 (RAL). </w:t>
      </w:r>
    </w:p>
    <w:p>
      <w:pPr>
        <w:jc w:val="both"/>
        <w:spacing w:before="100" w:after="100"/>
        <w:ind w:start="1080" w:hanging="720"/>
      </w:pPr>
      <w:r>
        <w:rPr>
          <w:b/>
        </w:rPr>
        <w:t>§</w:t>
        <w:t>4812-C</w:t>
        <w:t xml:space="preserve">.  </w:t>
      </w:r>
      <w:r>
        <w:rPr>
          <w:b/>
        </w:rPr>
        <w:t xml:space="preserve">Code enforcement officers</w:t>
      </w:r>
    </w:p>
    <w:p>
      <w:pPr>
        <w:jc w:val="both"/>
        <w:spacing w:before="100" w:after="100"/>
        <w:ind w:start="360"/>
      </w:pPr>
      <w:r>
        <w:rPr>
          <w:b/>
        </w:rPr>
        <w:t>(REALLOCATED TO TITLE 38, SECTION 441)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796, §4 (NEW). PL 1985, c. 481, §A29 (RAL). PL 1985, c. 488, §2 (AMD). PL 1985, c. 737, §A24 (RP). </w:t>
      </w:r>
    </w:p>
    <w:p>
      <w:pPr>
        <w:jc w:val="both"/>
        <w:spacing w:before="100" w:after="100"/>
        <w:ind w:start="1080" w:hanging="720"/>
      </w:pPr>
      <w:r>
        <w:rPr>
          <w:b/>
        </w:rPr>
        <w:t>§</w:t>
        <w:t>4812-D</w:t>
        <w:t xml:space="preserve">.  </w:t>
      </w:r>
      <w:r>
        <w:rPr>
          <w:b/>
        </w:rPr>
        <w:t xml:space="preserve">Shoreland zoning report to Legislature</w:t>
      </w:r>
    </w:p>
    <w:p>
      <w:pPr>
        <w:jc w:val="both"/>
        <w:spacing w:before="100" w:after="100"/>
        <w:ind w:start="360"/>
      </w:pPr>
      <w:r>
        <w:rPr>
          <w:b/>
        </w:rPr>
        <w:t>(REALLOCATED TO TITLE 38, SECTION 449)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488, §3 (NEW). PL 1989, c. 403, §1 (RAL). </w:t>
      </w:r>
    </w:p>
    <w:p>
      <w:pPr>
        <w:jc w:val="both"/>
        <w:spacing w:before="100" w:after="100"/>
        <w:ind w:start="1080" w:hanging="720"/>
      </w:pPr>
      <w:r>
        <w:rPr>
          <w:b/>
        </w:rPr>
        <w:t>§</w:t>
        <w:t>4813</w:t>
        <w:t xml:space="preserve">.  </w:t>
      </w:r>
      <w:r>
        <w:rPr>
          <w:b/>
        </w:rPr>
        <w:t xml:space="preserve">Municipal failure to accomplish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535 (NEW). PL 1971, c. 618, §§12,17 (AMD). PL 1973, c. 564, §5 (RPR). PL 1975, c. 468, §1 (AMD). PL 1979, c. 128 (AMD). PL 1979, c. 541, §A131 (AMD). PL 1985, c. 481, §A30 (RP). </w:t>
      </w:r>
    </w:p>
    <w:p>
      <w:pPr>
        <w:jc w:val="both"/>
        <w:spacing w:before="100" w:after="100"/>
        <w:ind w:start="1080" w:hanging="720"/>
      </w:pPr>
      <w:r>
        <w:rPr>
          <w:b/>
        </w:rPr>
        <w:t>§</w:t>
        <w:t>4814</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535 (NEW). PL 1971, c. 618, §§12,17 (AMD). PL 1973, c. 564, §6 (RPR). PL 1973, c. 681, §3 (AMD). PL 1979, c. 672, §A49 (AMD). PL 1983, c. 306, §1 (AMD). PL 1985, c. 481, §A31 (RP). </w:t>
      </w:r>
    </w:p>
    <w:p>
      <w:pPr>
        <w:jc w:val="both"/>
        <w:spacing w:before="100" w:after="100"/>
        <w:ind w:start="1080" w:hanging="720"/>
      </w:pPr>
      <w:r>
        <w:rPr>
          <w:b/>
        </w:rPr>
        <w:t>§</w:t>
        <w:t>4815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306, §2 (NEW). PL 1983, c. 458, §5 (NEW). PL 1983, c. 796, §5 (RPR). PL 1985, c. 206, §1 (AMD). PL 1985, c. 481, §A32 (RAL). PL 1985, c. 737, §A25 (RP). PL 1987, c. 402, §A93 (AMD). </w:t>
      </w:r>
    </w:p>
    <w:p>
      <w:pPr>
        <w:jc w:val="both"/>
        <w:spacing w:before="100" w:after="100"/>
        <w:ind w:start="1080" w:hanging="720"/>
      </w:pPr>
      <w:r>
        <w:rPr>
          <w:b/>
        </w:rPr>
        <w:t>§</w:t>
        <w:t>4816</w:t>
        <w:t xml:space="preserve">.  </w:t>
      </w:r>
      <w:r>
        <w:rPr>
          <w:b/>
        </w:rPr>
        <w:t xml:space="preserve">Guidelines for shoreland zoning along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§5 (NEW). PL 1985, c. 481, §A33 (RP). </w:t>
      </w:r>
    </w:p>
    <w:p>
      <w:pPr>
        <w:jc w:val="both"/>
        <w:spacing w:before="100" w:after="100"/>
        <w:ind w:start="1080" w:hanging="720"/>
      </w:pPr>
      <w:r>
        <w:rPr>
          <w:b/>
        </w:rPr>
        <w:t>§</w:t>
        <w:t>4817</w:t>
        <w:t xml:space="preserve">.  </w:t>
      </w:r>
      <w:r>
        <w:rPr>
          <w:b/>
        </w:rPr>
        <w:t xml:space="preserve">Municipal ordinance review and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§5 (NEW). PL 1985, c. 481, §A33 (RP). </w:t>
      </w:r>
    </w:p>
    <w:p>
      <w:pPr>
        <w:jc w:val="both"/>
        <w:spacing w:before="100" w:after="100"/>
        <w:ind w:start="1080" w:hanging="720"/>
      </w:pPr>
      <w:r>
        <w:rPr>
          <w:b/>
        </w:rPr>
        <w:t>§</w:t>
        <w:t>4818</w:t>
        <w:t xml:space="preserve">.  </w:t>
      </w:r>
      <w:r>
        <w:rPr>
          <w:b/>
        </w:rPr>
        <w:t xml:space="preserve">Commercial fishing and maritime activity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236 (NEW). PL 1989, c. 403, §2 (RP). PL 1989, c. 502, Pt. B, §9 (AMD). PL 2007, c. 466, Pt. A,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424. MANDATORY ZONING AND SUBDIVISION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424. MANDATORY ZONING AND SUBDIVISION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424. MANDATORY ZONING AND SUBDIVISION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