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 ELIGIBILITY FOR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