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13154</w:t>
        <w:t xml:space="preserve">.  </w:t>
      </w:r>
      <w:r>
        <w:rPr>
          <w:b/>
        </w:rPr>
        <w:t xml:space="preserve">Age restrictions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614, §9 (AFF). PL 2003, c. 655, §B403 (RP). PL 2003, c. 655, §B422 (AFF). PL 2003, c. 695, §B11 (RP). PL 2003, c. 695, §C1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§13154. Age restrictions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§13154. Age restrictions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§13154. AGE RESTRICTIONS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