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152 (AMD). PL 1975, c. 771, §143 (AMD). PL 1975, c. 772, §2 (AMD). PL 1977, c. 78, §50 (RPR). PL 1979, c. 198, §1 (AMD). PL 1979, c. 255, §1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§1955.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