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432, §1 (AMD). PL 1973, c. 462, §1 (AMD). PL 1973, c. 513, §1 (AMD). PL 1973, c. 663, §1 (AMD). PL 1977, c. 564, §§56,57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