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6821</w:t>
        <w:t xml:space="preserve">.  </w:t>
      </w:r>
      <w:r>
        <w:rPr>
          <w:b/>
        </w:rPr>
        <w:t xml:space="preserve">Limited entry</w:t>
      </w:r>
    </w:p>
    <w:p>
      <w:pPr>
        <w:jc w:val="both"/>
        <w:spacing w:before="100" w:after="0"/>
        <w:ind w:start="360"/>
        <w:ind w:firstLine="360"/>
      </w:pPr>
      <w:r>
        <w:rPr>
          <w:b/>
        </w:rPr>
        <w:t>1</w:t>
        <w:t xml:space="preserve">.  </w:t>
      </w:r>
      <w:r>
        <w:rPr>
          <w:b/>
        </w:rPr>
        <w:t xml:space="preserve">License eligibility.</w:t>
        <w:t xml:space="preserve"> </w:t>
      </w:r>
      <w:r>
        <w:t xml:space="preserve"> </w:t>
      </w:r>
      <w:r>
        <w:t xml:space="preserve">The commissioner may not issue a sea cucumber drag license under </w:t>
      </w:r>
      <w:r>
        <w:t>section 6801‑A</w:t>
      </w:r>
      <w:r>
        <w:t xml:space="preserve"> to any person unless that person possessed that license in the previous calendar year or becomes eligible to obtain that license pursuant to a limited entry system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 §4 (NEW).]</w:t>
      </w:r>
    </w:p>
    <w:p>
      <w:pPr>
        <w:jc w:val="both"/>
        <w:spacing w:before="100" w:after="0"/>
        <w:ind w:start="360"/>
        <w:ind w:firstLine="360"/>
      </w:pPr>
      <w:r>
        <w:rPr>
          <w:b/>
        </w:rPr>
        <w:t>2</w:t>
        <w:t xml:space="preserve">.  </w:t>
      </w:r>
      <w:r>
        <w:rPr>
          <w:b/>
        </w:rPr>
        <w:t xml:space="preserve">Sea cucumber drag license limited entry system.</w:t>
        <w:t xml:space="preserve"> </w:t>
      </w:r>
      <w:r>
        <w:t xml:space="preserve"> </w:t>
      </w:r>
      <w:r>
        <w:t xml:space="preserve">The commissioner may establish by rule a limited entry system under which a person who did not hold a sea cucumber drag license under </w:t>
      </w:r>
      <w:r>
        <w:t>section 6801‑A</w:t>
      </w:r>
      <w:r>
        <w:t xml:space="preserve"> in the previous calendar year may become eligible to obtain that license.  The rules for a limited entry system must include provisions for the method and administration of the system.  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 §4 (NEW).]</w:t>
      </w:r>
    </w:p>
    <w:p>
      <w:pPr>
        <w:jc w:val="both"/>
        <w:spacing w:before="100" w:after="100"/>
        <w:ind w:start="360"/>
        <w:ind w:firstLine="360"/>
      </w:pPr>
      <w:r>
        <w:rPr>
          <w:b/>
        </w:rPr>
        <w:t>3</w:t>
        <w:t xml:space="preserve">.  </w:t>
      </w:r>
      <w:r>
        <w:rPr>
          <w:b/>
        </w:rPr>
        <w:t xml:space="preserve">Exceptions.</w:t>
        <w:t xml:space="preserve"> </w:t>
      </w:r>
      <w:r>
        <w:t xml:space="preserve"> </w:t>
      </w:r>
      <w:r>
        <w:t xml:space="preserve">Notwithstanding </w:t>
      </w:r>
      <w:r>
        <w:t>subsection 1</w:t>
      </w:r>
      <w:r>
        <w:t xml:space="preserve">, the following persons may be issued a sea cucumber drag license for license year 2006:</w:t>
      </w:r>
    </w:p>
    <w:p>
      <w:pPr>
        <w:jc w:val="both"/>
        <w:spacing w:before="100" w:after="0"/>
        <w:ind w:start="720"/>
      </w:pPr>
      <w:r>
        <w:rPr/>
        <w:t>A</w:t>
        <w:t xml:space="preserve">.  </w:t>
      </w:r>
      <w:r>
        <w:rPr/>
      </w:r>
      <w:r>
        <w:t xml:space="preserve">A person who was certified as eligible for and obtained a sea cucumber endorsement in 2000; and</w:t>
      </w:r>
      <w:r>
        <w:t xml:space="preserve">  </w:t>
      </w:r>
      <w:r xmlns:wp="http://schemas.openxmlformats.org/drawingml/2010/wordprocessingDrawing" xmlns:w15="http://schemas.microsoft.com/office/word/2012/wordml">
        <w:rPr>
          <w:rFonts w:ascii="Arial" w:hAnsi="Arial" w:cs="Arial"/>
          <w:sz w:val="22"/>
          <w:szCs w:val="22"/>
        </w:rPr>
        <w:t xml:space="preserve">[PL 2005, c. 27, §4 (NEW).]</w:t>
      </w:r>
    </w:p>
    <w:p>
      <w:pPr>
        <w:jc w:val="both"/>
        <w:spacing w:before="100" w:after="0"/>
        <w:ind w:start="720"/>
      </w:pPr>
      <w:r>
        <w:rPr/>
        <w:t>B</w:t>
        <w:t xml:space="preserve">.  </w:t>
      </w:r>
      <w:r>
        <w:rPr/>
      </w:r>
      <w:r>
        <w:t xml:space="preserve">A person who reported landings of at least 100,000 pounds of sea cucumbers during license year 2002, 2003 or 2004.</w:t>
      </w:r>
      <w:r>
        <w:t xml:space="preserve">  </w:t>
      </w:r>
      <w:r xmlns:wp="http://schemas.openxmlformats.org/drawingml/2010/wordprocessingDrawing" xmlns:w15="http://schemas.microsoft.com/office/word/2012/wordml">
        <w:rPr>
          <w:rFonts w:ascii="Arial" w:hAnsi="Arial" w:cs="Arial"/>
          <w:sz w:val="22"/>
          <w:szCs w:val="22"/>
        </w:rPr>
        <w:t xml:space="preserve">[PL 2005, c. 27,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 §4 (NEW).]</w:t>
      </w:r>
    </w:p>
    <w:p>
      <w:pPr>
        <w:jc w:val="both"/>
        <w:spacing w:before="100" w:after="0"/>
        <w:ind w:start="360"/>
        <w:ind w:firstLine="360"/>
      </w:pPr>
      <w:r>
        <w:rPr>
          <w:b/>
        </w:rPr>
        <w:t>4</w:t>
        <w:t xml:space="preserve">.  </w:t>
      </w:r>
      <w:r>
        <w:rPr>
          <w:b/>
        </w:rPr>
        <w:t xml:space="preserve">Protection from depletion.</w:t>
        <w:t xml:space="preserve"> </w:t>
      </w:r>
      <w:r>
        <w:t xml:space="preserve"> </w:t>
      </w:r>
      <w:r>
        <w:t xml:space="preserve">The commissioner may adopt rules for the sea cucumber drag license limited entry system to prohibit new entry in a year when it is necessary to protect or conserve the sea cucumber resource from imminent depletion.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§6821. Limited entry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§6821. Limited entry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§6821. LIMITED ENTRY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