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6951</w:t>
        <w:t xml:space="preserve">.  </w:t>
      </w:r>
      <w:r>
        <w:rPr>
          <w:b/>
        </w:rPr>
        <w:t xml:space="preserve">Fishing with dynamite or poison</w:t>
      </w:r>
    </w:p>
    <w:p>
      <w:pPr>
        <w:jc w:val="both"/>
        <w:spacing w:before="100" w:after="100"/>
        <w:ind w:start="360"/>
        <w:ind w:firstLine="360"/>
      </w:pPr>
      <w:r>
        <w:rPr/>
      </w:r>
      <w:r>
        <w:rPr/>
      </w:r>
      <w:r>
        <w:t xml:space="preserve">It shall be unlawful to: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Use dynamite or poison.</w:t>
        <w:t xml:space="preserve"> </w:t>
      </w:r>
      <w:r>
        <w:t xml:space="preserve"> </w:t>
      </w:r>
      <w:r>
        <w:t xml:space="preserve">Use dynamite or any poisonous or stupefying substance for the purpose of destroying or taking fish in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Possess dynamite or poison.</w:t>
        <w:t xml:space="preserve"> </w:t>
      </w:r>
      <w:r>
        <w:t xml:space="preserve"> </w:t>
      </w:r>
      <w:r>
        <w:t xml:space="preserve">Possess or carry dynamite or other explosives or poisonous or other stupefying substance while engaged in fishing in a boat;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Possess dynamited or poisoned fish.</w:t>
        <w:t xml:space="preserve"> </w:t>
      </w:r>
      <w:r>
        <w:t xml:space="preserve"> </w:t>
      </w:r>
      <w:r>
        <w:t xml:space="preserve">Possess, buy or sell fish taken by use of dynamite or other explosives or poisonous or other stupefying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§6951. Fishing with dynamite or poison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§6951. Fishing with dynamite or poison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§6951. FISHING WITH DYNAMITE OR POISON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