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w:t>
        <w:t xml:space="preserve">.  </w:t>
      </w:r>
      <w:r>
        <w:rPr>
          <w:b/>
        </w:rPr>
        <w:t xml:space="preserve">Permit to introduce fish or fish spawn into a private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§7204. Permit to introduce fish or fish spawn into a private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 Permit to introduce fish or fish spawn into a private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§7204. PERMIT TO INTRODUCE FISH OR FISH SPAWN INTO A PRIVATE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