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0 (AMD). PL 2001, c. 421, §B77 (RP).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0-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0-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0-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