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7754</w:t>
        <w:t xml:space="preserve">.  </w:t>
      </w:r>
      <w:r>
        <w:rPr>
          <w:b/>
        </w:rPr>
        <w:t xml:space="preserve">Conservation of endangered species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1987, c. 800, §1 (AMD). PL 1995, c. 243, §1 (AMD). PL 1997, c. 290, §2 (AMD). PL 2003, c. 414, §A1 (RP). PL 2003, c. 414, §D7 (AFF). PL 2003, c. 573, §4 (AMD).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§7754. Conservation of endangered species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§7754. Conservation of endangered species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§7754. CONSERVATION OF ENDANGERED SPECIES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