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9908</w:t>
        <w:t xml:space="preserve">.  </w:t>
      </w:r>
      <w:r>
        <w:rPr>
          <w:b/>
        </w:rPr>
        <w:t xml:space="preserve">Unlawful fishing for Atlantic salmon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§C2 (NEW). PL 2003, c. 414, §D7 (AFF). PL 2003, c. 614, §9 (AFF). PL 2007, c. 240, Pt. QQ,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§9908. Unlawful fishing for Atlantic salmon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§9908. Unlawful fishing for Atlantic salmon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§9908. UNLAWFUL FISHING FOR ATLANTIC SALMON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