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CORPORATE NAME; REGISTERED OFFICE, AGENT AND CLERK; SERVICE OF PROCESS</w:t>
      </w:r>
    </w:p>
    <w:p>
      <w:pPr>
        <w:jc w:val="both"/>
        <w:spacing w:before="100" w:after="100"/>
        <w:ind w:start="1080" w:hanging="720"/>
      </w:pPr>
      <w:r>
        <w:rPr>
          <w:b/>
        </w:rPr>
        <w:t>§</w:t>
        <w:t>301</w:t>
        <w:t xml:space="preserve">.  </w:t>
      </w:r>
      <w:r>
        <w:rPr>
          <w:b/>
        </w:rPr>
        <w:t xml:space="preserve">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§§9-A (AMD). PL 1973, c. 483, §3 (AMD). PL 1975, c. 439, §§1,27 (AMD). PL 1979, c. 572, §§7-9 (AMD). PL 1981, c. 544, §§1,2 (AMD). PL 1983, c. 86, §1 (AMD). PL 1987, c. 879, §1 (AMD). PL 1989, c. 501, §§L12-14 (AMD). PL 1993, c. 316, §§12-16 (AMD). PL 1993, c. 616, §4 (AMD). PL 1993, c. 718, §§B4,5 (AMD). RR 1995, c. 2, §24 (COR). PL 1995, c. 458, §2 (AMD). PL 1995, c. 633, §§C4-6 (AMD). PL 1997, c. 633, §3 (AMD). PL 2001, c. 640, §A1 (RP). PL 2001, c. 640, §B7 (AFF). </w:t>
      </w:r>
    </w:p>
    <w:p>
      <w:pPr>
        <w:jc w:val="both"/>
        <w:spacing w:before="100" w:after="100"/>
        <w:ind w:start="1080" w:hanging="720"/>
      </w:pPr>
      <w:r>
        <w:rPr>
          <w:b/>
        </w:rPr>
        <w:t>§</w:t>
        <w:t>302</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86, §2 (AMD). PL 2001, c. 640, §A1 (RP). PL 2001, c. 640, §B7 (AFF). </w:t>
      </w:r>
    </w:p>
    <w:p>
      <w:pPr>
        <w:jc w:val="both"/>
        <w:spacing w:before="100" w:after="100"/>
        <w:ind w:start="1080" w:hanging="720"/>
      </w:pPr>
      <w:r>
        <w:rPr>
          <w:b/>
        </w:rPr>
        <w:t>§</w:t>
        <w:t>303</w:t>
        <w:t xml:space="preserve">.  </w:t>
      </w:r>
      <w:r>
        <w:rPr>
          <w:b/>
        </w:rPr>
        <w:t xml:space="preserve">Registered name and renewal;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1979, c. 572, §10 (AMD). PL 1981, c. 544, §3 (AMD). PL 1993, c. 316, §17 (AMD). PL 1995, c. 458, §3 (AMD). PL 2001, c. 640, §A1 (RP). PL 2001, c. 640, §B7 (AFF). </w:t>
      </w:r>
    </w:p>
    <w:p>
      <w:pPr>
        <w:jc w:val="both"/>
        <w:spacing w:before="100" w:after="100"/>
        <w:ind w:start="1080" w:hanging="720"/>
      </w:pPr>
      <w:r>
        <w:rPr>
          <w:b/>
        </w:rPr>
        <w:t>§</w:t>
        <w:t>304</w:t>
        <w:t xml:space="preserve">.  </w:t>
      </w:r>
      <w:r>
        <w:rPr>
          <w:b/>
        </w:rPr>
        <w:t xml:space="preserve">Clerk, registered office, and changes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§§10-12 (AMD). PL 1973, c. 483, §§4,5 (AMD). PL 1977, c. 130, §1 (AMD). PL 1997, c. 376, §8 (AMD). PL 1999, c. 594, §§2,3 (AMD). PL 2001, c. 640, §A1 (RP). PL 2001, c. 640, §B7 (AFF). </w:t>
      </w:r>
    </w:p>
    <w:p>
      <w:pPr>
        <w:jc w:val="both"/>
        <w:spacing w:before="100" w:after="100"/>
        <w:ind w:start="1080" w:hanging="720"/>
      </w:pPr>
      <w:r>
        <w:rPr>
          <w:b/>
        </w:rPr>
        <w:t>§</w:t>
        <w:t>305</w:t>
        <w:t xml:space="preserve">.  </w:t>
      </w:r>
      <w:r>
        <w:rPr>
          <w:b/>
        </w:rPr>
        <w:t xml:space="preserve">Service of process on domestic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306</w:t>
        <w:t xml:space="preserve">.  </w:t>
      </w:r>
      <w:r>
        <w:rPr>
          <w:b/>
        </w:rPr>
        <w:t xml:space="preserve">Service on nonresident directors of domestic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307</w:t>
        <w:t xml:space="preserve">.  </w:t>
      </w:r>
      <w:r>
        <w:rPr>
          <w:b/>
        </w:rPr>
        <w:t xml:space="preserve">Assumed name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1993, c. 316, §18 (AMD). PL 2001, c. 640, §A1 (RP). PL 2001, c. 640, §B7 (AFF). </w:t>
      </w:r>
    </w:p>
    <w:p>
      <w:pPr>
        <w:jc w:val="both"/>
        <w:spacing w:before="100" w:after="100"/>
        <w:ind w:start="1080" w:hanging="720"/>
      </w:pPr>
      <w:r>
        <w:rPr>
          <w:b/>
        </w:rPr>
        <w:t>§</w:t>
        <w:t>308</w:t>
        <w:t xml:space="preserve">.  </w:t>
      </w:r>
      <w:r>
        <w:rPr>
          <w:b/>
        </w:rPr>
        <w:t xml:space="preserve">Suspension by Secretary of State for failure to maintain clerk or file change in registered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439, §4 (NEW). PL 1987, c. 879, §2 (AMD). PL 1989, c. 501, §L15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CORPORATE NAME; REGISTERED OFFICE, AGENT AND CLERK;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CORPORATE NAME; REGISTERED OFFICE, AGENT AND CLERK;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3. CORPORATE NAME; REGISTERED OFFICE, AGENT AND CLERK;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