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1203</w:t>
        <w:t xml:space="preserve">.  </w:t>
      </w:r>
      <w:r>
        <w:rPr>
          <w:b/>
        </w:rPr>
        <w:t xml:space="preserve">Effect of authorization to do business in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§§1,27 (NEW). PL 1987, c. 402, §A101 (AMD). PL 1987, c. 879, §3 (AMD). PL 1989, c. 501, §L17 (AMD).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§1203. Effect of authorization to do business in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§1203. Effect of authorization to do business in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§1203. EFFECT OF AUTHORIZATION TO DO BUSINESS IN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