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w:t>
        <w:t xml:space="preserve">.  </w:t>
      </w:r>
      <w:r>
        <w:rPr>
          <w:b/>
        </w:rPr>
        <w:t xml:space="preserve">Purposes, statute applicable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1971, c. 565, §§12-A (AMD). PL 1983, c. 519, §22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 Purposes, statute applicable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 Purposes, statute applicable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§401. PURPOSES, STATUTE APPLICABLE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