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w:t>
        <w:t xml:space="preserve">.  </w:t>
      </w:r>
      <w:r>
        <w:rPr>
          <w:b/>
        </w:rPr>
        <w:t xml:space="preserve">Installation of smoke and carbon monoxide detectors by fire departments</w:t>
      </w:r>
    </w:p>
    <w:p>
      <w:pPr>
        <w:jc w:val="both"/>
        <w:spacing w:before="100" w:after="100"/>
        <w:ind w:start="360"/>
      </w:pPr>
      <w:r>
        <w:rPr>
          <w:b/>
        </w:rPr>
        <w:t>(REALLOCATED FROM TITLE 14, SECTION 173 )</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"Device" means a battery-operated or plug-in smoke detector, carbon monoxide detector or combination smoke and carbon monoxide detector.</w:t>
      </w:r>
      <w:r>
        <w:t xml:space="preserve">  </w:t>
      </w:r>
      <w:r xmlns:wp="http://schemas.openxmlformats.org/drawingml/2010/wordprocessingDrawing" xmlns:w15="http://schemas.microsoft.com/office/word/2012/wordml">
        <w:rPr>
          <w:rFonts w:ascii="Arial" w:hAnsi="Arial" w:cs="Arial"/>
          <w:sz w:val="22"/>
          <w:szCs w:val="22"/>
        </w:rPr>
        <w:t xml:space="preserve">[PL 2021, c. 214, §1 (NEW); RR 2021, c. 1, Pt. A, §10 (RAL).]</w:t>
      </w:r>
    </w:p>
    <w:p>
      <w:pPr>
        <w:jc w:val="both"/>
        <w:spacing w:before="100" w:after="0"/>
        <w:ind w:start="720"/>
      </w:pPr>
      <w:r>
        <w:rPr/>
        <w:t>B</w:t>
        <w:t xml:space="preserve">.  </w:t>
      </w:r>
      <w:r>
        <w:rPr/>
      </w:r>
      <w:r>
        <w:t xml:space="preserve">"Fire department" means the State Fire Marshal, a municipal fire department as defined in </w:t>
      </w:r>
      <w:r>
        <w:t>Title 30‑A, section 3151, subsection 1</w:t>
      </w:r>
      <w:r>
        <w:t xml:space="preserve">, a volunteer fire association as defined in </w:t>
      </w:r>
      <w:r>
        <w:t>Title 30‑A, section 3151, subsection 3</w:t>
      </w:r>
      <w:r>
        <w:t xml:space="preserve"> or a fire district under </w:t>
      </w:r>
      <w:r>
        <w:t>Title 30‑A, chapter 164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214, §1 (NEW); RR 2021, c. 1, Pt. A, §10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214, §1 (NEW); RR 2021, c. 1, Pt. A, §10 (RAL).]</w:t>
      </w:r>
    </w:p>
    <w:p>
      <w:pPr>
        <w:jc w:val="both"/>
        <w:spacing w:before="100" w:after="100"/>
        <w:ind w:start="360"/>
        <w:ind w:firstLine="360"/>
      </w:pPr>
      <w:r>
        <w:rPr>
          <w:b/>
        </w:rPr>
        <w:t>2</w:t>
        <w:t xml:space="preserve">.  </w:t>
      </w:r>
      <w:r>
        <w:rPr>
          <w:b/>
        </w:rPr>
        <w:t xml:space="preserve">Immunity.</w:t>
        <w:t xml:space="preserve"> </w:t>
      </w:r>
      <w:r>
        <w:t xml:space="preserve"> </w:t>
      </w:r>
      <w:r>
        <w:t xml:space="preserve">Notwithstanding any provision of any public or private and special law to the contrary, a fire department or an employee or member of a fire department that delivers to or installs at residential premises a device or batteries for a device is not liable for damages for personal injury, wrongful death, property damage or other loss related to the device if:</w:t>
      </w:r>
    </w:p>
    <w:p>
      <w:pPr>
        <w:jc w:val="both"/>
        <w:spacing w:before="100" w:after="0"/>
        <w:ind w:start="720"/>
      </w:pPr>
      <w:r>
        <w:rPr/>
        <w:t>A</w:t>
        <w:t xml:space="preserve">.  </w:t>
      </w:r>
      <w:r>
        <w:rPr/>
      </w:r>
      <w:r>
        <w:t xml:space="preserve">The device is installed by the fire department and the device is new and meets all applicable current safety and manufacturing standards;</w:t>
      </w:r>
      <w:r>
        <w:t xml:space="preserve">  </w:t>
      </w:r>
      <w:r xmlns:wp="http://schemas.openxmlformats.org/drawingml/2010/wordprocessingDrawing" xmlns:w15="http://schemas.microsoft.com/office/word/2012/wordml">
        <w:rPr>
          <w:rFonts w:ascii="Arial" w:hAnsi="Arial" w:cs="Arial"/>
          <w:sz w:val="22"/>
          <w:szCs w:val="22"/>
        </w:rPr>
        <w:t xml:space="preserve">[PL 2021, c. 214, §1 (NEW); RR 2021, c. 1, Pt. A, §10 (RAL).]</w:t>
      </w:r>
    </w:p>
    <w:p>
      <w:pPr>
        <w:jc w:val="both"/>
        <w:spacing w:before="100" w:after="0"/>
        <w:ind w:start="720"/>
      </w:pPr>
      <w:r>
        <w:rPr/>
        <w:t>B</w:t>
        <w:t xml:space="preserve">.  </w:t>
      </w:r>
      <w:r>
        <w:rPr/>
      </w:r>
      <w:r>
        <w:t xml:space="preserve">The device or the batteries in the device are installed by the fire department and the installation is performed in accordance with the manufacturer's instructions; and</w:t>
      </w:r>
      <w:r>
        <w:t xml:space="preserve">  </w:t>
      </w:r>
      <w:r xmlns:wp="http://schemas.openxmlformats.org/drawingml/2010/wordprocessingDrawing" xmlns:w15="http://schemas.microsoft.com/office/word/2012/wordml">
        <w:rPr>
          <w:rFonts w:ascii="Arial" w:hAnsi="Arial" w:cs="Arial"/>
          <w:sz w:val="22"/>
          <w:szCs w:val="22"/>
        </w:rPr>
        <w:t xml:space="preserve">[PL 2021, c. 214, §1 (NEW); RR 2021, c. 1, Pt. A, §10 (RAL).]</w:t>
      </w:r>
    </w:p>
    <w:p>
      <w:pPr>
        <w:jc w:val="both"/>
        <w:spacing w:before="100" w:after="0"/>
        <w:ind w:start="720"/>
      </w:pPr>
      <w:r>
        <w:rPr/>
        <w:t>C</w:t>
        <w:t xml:space="preserve">.  </w:t>
      </w:r>
      <w:r>
        <w:rPr/>
      </w:r>
      <w:r>
        <w:t xml:space="preserve">The installation or delivery is performed in the fire department's official capacity and authorized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2021, c. 214, §1 (NEW); RR 2021, c. 1, Pt. A, §10 (RAL).]</w:t>
      </w:r>
    </w:p>
    <w:p>
      <w:pPr>
        <w:jc w:val="both"/>
        <w:spacing w:before="100" w:after="0"/>
        <w:ind w:start="360"/>
      </w:pPr>
      <w:r>
        <w:rPr/>
      </w:r>
      <w:r>
        <w:rPr/>
      </w:r>
      <w:r>
        <w:t xml:space="preserve">For purposes of this subsection, "installation" does not include the alteration or installation of electrical wiring.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214, §1 (NEW); RR 2021, c. 1, Pt. A, §10 (RAL).]</w:t>
      </w:r>
    </w:p>
    <w:p>
      <w:pPr>
        <w:jc w:val="both"/>
        <w:spacing w:before="100" w:after="0"/>
        <w:ind w:start="360"/>
        <w:ind w:firstLine="360"/>
      </w:pPr>
      <w:r>
        <w:rPr>
          <w:b/>
        </w:rPr>
        <w:t>3</w:t>
        <w:t xml:space="preserve">.  </w:t>
      </w:r>
      <w:r>
        <w:rPr>
          <w:b/>
        </w:rPr>
        <w:t xml:space="preserve">Records.</w:t>
        <w:t xml:space="preserve"> </w:t>
      </w:r>
      <w:r>
        <w:t xml:space="preserve"> </w:t>
      </w:r>
      <w:r>
        <w:t xml:space="preserve">A fire department that installs or delivers a device or batteries for a device under this section shall keep a record of the installation or delivery for a period of 5 years after the installation or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214, §1 (NEW); RR 2021, c. 1, Pt. A, §10 (RAL).]</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does not limit or otherwise affect an obligation or duty of an owner or occupier of residential premises receiving an installation or delivery of a device or batteries for a device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214, §1 (NEW); RR 2021, c. 1, Pt. A, §10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214, §1 (NEW). RR 2021, c. 1, Pt. A, §10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 Installation of smoke and carbon monoxide detectors by fire departments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 Installation of smoke and carbon monoxide detectors by fire departments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§174. INSTALLATION OF SMOKE AND CARBON MONOXIDE DETECTORS BY FIRE DEPARTMENTS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