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§6029. Discrimination based on general assistance escrow accounts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Discrimination based on general assistance escrow accounts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§6029. DISCRIMINATION BASED ON GENERAL ASSISTANCE ESCROW ACCOUNTS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