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8118</w:t>
        <w:t xml:space="preserve">.  </w:t>
      </w:r>
      <w:r>
        <w:rPr>
          <w:b/>
        </w:rPr>
        <w:t xml:space="preserve">Eleventh amendment</w:t>
      </w:r>
    </w:p>
    <w:p>
      <w:pPr>
        <w:jc w:val="both"/>
        <w:spacing w:before="100" w:after="100"/>
        <w:ind w:start="360"/>
        <w:ind w:firstLine="360"/>
      </w:pPr>
      <w:r>
        <w:rPr/>
      </w:r>
      <w:r>
        <w:rPr/>
      </w:r>
      <w:r>
        <w:t xml:space="preserve">Nothing in this chapter or any other provision of state law shall be construed to waive the rights and protections of the State under the Eleventh Amendment of the United States Constitution, except where such waiver is explicitly stated by law and actions against the State for damages shall only be brought in the courts of the State in accordance with this chapter.</w:t>
      </w:r>
      <w:r>
        <w:t xml:space="preserve">  </w:t>
      </w:r>
      <w:r xmlns:wp="http://schemas.openxmlformats.org/drawingml/2010/wordprocessingDrawing" xmlns:w15="http://schemas.microsoft.com/office/word/2012/wordml">
        <w:rPr>
          <w:rFonts w:ascii="Arial" w:hAnsi="Arial" w:cs="Arial"/>
          <w:sz w:val="22"/>
          <w:szCs w:val="22"/>
        </w:rPr>
        <w:t xml:space="preserve">[PL 1977, c. 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 §§2,5 (NEW). PL 1977, c. 591, §6 (AMD). PL 1979, c. 68,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§8118. Eleventh amendment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§8118. Eleventh amendment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§8118. ELEVENTH AMENDMENT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