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1701</w:t>
        <w:t xml:space="preserve">.  </w:t>
      </w:r>
      <w:r>
        <w:rPr>
          <w:b/>
        </w:rPr>
        <w:t xml:space="preserve">Effect of bail following conviction and commitment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356, §54 (RPR). PL 1983, c. 333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§1701. Effect of bail following conviction and commitment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§1701. Effect of bail following conviction and commitment</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§1701. EFFECT OF BAIL FOLLOWING CONVICTION AND COMMITMENT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