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1264</w:t>
        <w:t xml:space="preserve">.  </w:t>
      </w:r>
      <w:r>
        <w:rPr>
          <w:b/>
        </w:rPr>
        <w:t xml:space="preserve">Conditions of imprisonment with intensive supervision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§15 (NEW). PL 1991, c. 845, §3 (AMD). PL 2013, c. 133,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§1264. Conditions of imprisonment with intensive supervision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§1264. CONDITIONS OF IMPRISONMENT WITH INTENSIVE SUPERVISION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