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1325</w:t>
        <w:t xml:space="preserve">.  </w:t>
      </w:r>
      <w:r>
        <w:rPr>
          <w:b/>
        </w:rPr>
        <w:t xml:space="preserve">Criteria for restitution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455, §3 (NEW). PL 1987, c. 157, §5 (AMD). PL 1997, c. 413, §§1-3 (AMD). PL 2019, c. 113,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§1325. Criteria for restitution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§1325. Criteria for restitution</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§1325. CRITERIA FOR RESTITUTION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