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101</w:t>
        <w:t xml:space="preserve">.  </w:t>
      </w:r>
      <w:r>
        <w:rPr>
          <w:b/>
        </w:rPr>
        <w:t xml:space="preserve">Penalty; cohabitation after divorce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499, §5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§101. Penalty; cohabitation after divorce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§101. Penalty; cohabitation after divorce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17, §101. PENALTY; COHABITATION AFTER DIVORCE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