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1637</w:t>
        <w:t xml:space="preserve">.  </w:t>
      </w:r>
      <w:r>
        <w:rPr>
          <w:b/>
        </w:rPr>
        <w:t xml:space="preserve">False claims of membership in federally recognized tribe in the State</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Knowingly claim falsely to be a member of the Mi'kmaq Nation, the Houlton Band of Maliseet Indians, the Passamaquoddy Tribe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2011, c. 583, §1 (NEW); PL 2023, c. 369, Pt. A, §4 (REV); PL 2023, c. 369, Pt. A, §5 (AFF).]</w:t>
      </w:r>
    </w:p>
    <w:p>
      <w:pPr>
        <w:jc w:val="both"/>
        <w:spacing w:before="100" w:after="0"/>
        <w:ind w:start="720"/>
      </w:pPr>
      <w:r>
        <w:rPr/>
        <w:t>B</w:t>
        <w:t xml:space="preserve">.  </w:t>
      </w:r>
      <w:r>
        <w:rPr/>
      </w:r>
      <w:r>
        <w:t xml:space="preserve">Have the intent to obtain property to which the person is not entitled by making the claim under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583, §1 (NEW).]</w:t>
      </w:r>
    </w:p>
    <w:p>
      <w:pPr>
        <w:jc w:val="both"/>
        <w:spacing w:before="100" w:after="0"/>
        <w:ind w:start="720"/>
      </w:pPr>
      <w:r>
        <w:rPr/>
        <w:t>C</w:t>
        <w:t xml:space="preserve">.  </w:t>
      </w:r>
      <w:r>
        <w:rPr/>
      </w:r>
      <w:r>
        <w:t xml:space="preserve">Obtain property to which the person is not entitled by making the claim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 PL 2023, c. 369, Pt. A, §4 (REV); PL 2023, c. 369, Pt. A, §5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that violates </w:t>
      </w:r>
      <w:r>
        <w:t>subsection 1</w:t>
      </w:r>
      <w:r>
        <w:t xml:space="preserve"> commits a civil violation for which a fine of not more than $2,500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w:t>
      </w:r>
    </w:p>
    <w:p>
      <w:pPr>
        <w:jc w:val="both"/>
        <w:spacing w:before="100" w:after="0"/>
        <w:ind w:start="360"/>
        <w:ind w:firstLine="360"/>
      </w:pPr>
      <w:r>
        <w:rPr>
          <w:b/>
        </w:rPr>
        <w:t>3</w:t>
        <w:t xml:space="preserve">.  </w:t>
      </w:r>
      <w:r>
        <w:rPr>
          <w:b/>
        </w:rPr>
        <w:t xml:space="preserve">Definition.</w:t>
        <w:t xml:space="preserve"> </w:t>
      </w:r>
      <w:r>
        <w:t xml:space="preserve"> </w:t>
      </w:r>
      <w:r>
        <w:t xml:space="preserve">For purposes of this section, "property" has the same meaning as set forth in </w:t>
      </w:r>
      <w:r>
        <w:t>Title 17‑A, section 352,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§1637. False claims of membership in federally recognized tribe in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§1637. False claims of membership in federally recognized tribe in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§1637. FALSE CLAIMS OF MEMBERSHIP IN FEDERALLY RECOGNIZED TRIBE IN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