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2502</w:t>
        <w:t xml:space="preserve">.  </w:t>
      </w:r>
      <w:r>
        <w:rPr>
          <w:b/>
        </w:rPr>
        <w:t xml:space="preserve">Injuring or destroying rhododendron and kalmia</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§2502. Injuring or destroying rhododendron and kalmia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§2502. Injuring or destroying rhododendron and kalmia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§2502. INJURING OR DESTROYING RHODODENDRON AND KALMIA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