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856</w:t>
        <w:t xml:space="preserve">.  </w:t>
      </w:r>
      <w:r>
        <w:rPr>
          <w:b/>
        </w:rPr>
        <w:t xml:space="preserve">Selling or giving intoxicating liquor to children under 16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§856. Selling or giving intoxicating liquor to children under 16</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§856. Selling or giving intoxicating liquor to children under 16</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§856. SELLING OR GIVING INTOXICATING LIQUOR TO CHILDREN UNDER 16</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