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6</w:t>
      </w:r>
    </w:p>
    <w:p>
      <w:pPr>
        <w:jc w:val="center"/>
        <w:ind w:start="360"/>
        <w:spacing w:before="300" w:after="300"/>
      </w:pPr>
      <w:r>
        <w:rPr>
          <w:b/>
        </w:rPr>
        <w:t xml:space="preserve">NONPROBATE TRANSFERS</w:t>
      </w:r>
    </w:p>
    <w:p>
      <w:pPr>
        <w:jc w:val="center"/>
        <w:ind w:start="360"/>
        <w:spacing w:before="300" w:after="300"/>
      </w:pPr>
      <w:r>
        <w:rPr>
          <w:b/>
        </w:rPr>
        <w:t>PART</w:t>
        <w:t xml:space="preserve"> </w:t>
        <w:t>1</w:t>
      </w:r>
    </w:p>
    <w:p>
      <w:pPr>
        <w:jc w:val="center"/>
        <w:ind w:start="360"/>
        <w:spacing w:before="300" w:after="300"/>
      </w:pPr>
      <w:r>
        <w:rPr>
          <w:b/>
        </w:rPr>
        <w:t xml:space="preserve">MULTIPLE-PARTY ACCOUNTS</w:t>
      </w:r>
    </w:p>
    <w:p>
      <w:pPr>
        <w:jc w:val="both"/>
        <w:spacing w:before="100" w:after="100"/>
        <w:ind w:start="1080" w:hanging="720"/>
      </w:pPr>
      <w:r>
        <w:rPr>
          <w:b/>
        </w:rPr>
        <w:t>§</w:t>
        <w:t>6-101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1981, c. 560 (AMD). PL 2017, c. 402, Pt. A, §1 (RP). PL 2017, c. 402, Pt. F, §1 (AFF). PL 2019, c. 417, Pt. B, §14 (AFF). </w:t>
      </w:r>
    </w:p>
    <w:p>
      <w:pPr>
        <w:jc w:val="both"/>
        <w:spacing w:before="100" w:after="100"/>
        <w:ind w:start="1080" w:hanging="720"/>
      </w:pPr>
      <w:r>
        <w:rPr>
          <w:b/>
        </w:rPr>
        <w:t>§</w:t>
        <w:t>6-102</w:t>
        <w:t xml:space="preserve">.  </w:t>
      </w:r>
      <w:r>
        <w:rPr>
          <w:b/>
        </w:rPr>
        <w:t xml:space="preserve">Ownership as between parties, and others; protection of financial institutions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6-103</w:t>
        <w:t xml:space="preserve">.  </w:t>
      </w:r>
      <w:r>
        <w:rPr>
          <w:b/>
        </w:rPr>
        <w:t xml:space="preserve">Ownership during lifetime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6-104</w:t>
        <w:t xml:space="preserve">.  </w:t>
      </w:r>
      <w:r>
        <w:rPr>
          <w:b/>
        </w:rPr>
        <w:t xml:space="preserve">Right of survivorship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6-105</w:t>
        <w:t xml:space="preserve">.  </w:t>
      </w:r>
      <w:r>
        <w:rPr>
          <w:b/>
        </w:rPr>
        <w:t xml:space="preserve">Effect of written notice to financial institution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390, §2 (AMD). PL 2017, c. 402, Pt. A, §1 (RP). PL 2017, c. 402, Pt. F, §1 (AFF). PL 2019, c. 1, §3 (AMD). PL 2019, c. 1, §3 (AMD). PL 2019, c. 417, Pt. B, §14 (AFF). </w:t>
      </w:r>
    </w:p>
    <w:p>
      <w:pPr>
        <w:jc w:val="both"/>
        <w:spacing w:before="100" w:after="100"/>
        <w:ind w:start="1080" w:hanging="720"/>
      </w:pPr>
      <w:r>
        <w:rPr>
          <w:b/>
        </w:rPr>
        <w:t>§</w:t>
        <w:t>6-106</w:t>
        <w:t xml:space="preserve">.  </w:t>
      </w:r>
      <w:r>
        <w:rPr>
          <w:b/>
        </w:rPr>
        <w:t xml:space="preserve">Accounts and transfers nontestamentary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6-107</w:t>
        <w:t xml:space="preserve">.  </w:t>
      </w:r>
      <w:r>
        <w:rPr>
          <w:b/>
        </w:rPr>
        <w:t xml:space="preserve">Rights of creditors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6-108</w:t>
        <w:t xml:space="preserve">.  </w:t>
      </w:r>
      <w:r>
        <w:rPr>
          <w:b/>
        </w:rPr>
        <w:t xml:space="preserve">Financial institution protection; payment on signature of one party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6-109</w:t>
        <w:t xml:space="preserve">.  </w:t>
      </w:r>
      <w:r>
        <w:rPr>
          <w:b/>
        </w:rPr>
        <w:t xml:space="preserve">Financial institution protection; payment after death or disability; joint account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6-110</w:t>
        <w:t xml:space="preserve">.  </w:t>
      </w:r>
      <w:r>
        <w:rPr>
          <w:b/>
        </w:rPr>
        <w:t xml:space="preserve">Financial institution protection; payment of P.O.D. account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6-111</w:t>
        <w:t xml:space="preserve">.  </w:t>
      </w:r>
      <w:r>
        <w:rPr>
          <w:b/>
        </w:rPr>
        <w:t xml:space="preserve">Financial institution protection; payment of trust account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6-112</w:t>
        <w:t xml:space="preserve">.  </w:t>
      </w:r>
      <w:r>
        <w:rPr>
          <w:b/>
        </w:rPr>
        <w:t xml:space="preserve">Financial institution protection; discharge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6-113</w:t>
        <w:t xml:space="preserve">.  </w:t>
      </w:r>
      <w:r>
        <w:rPr>
          <w:b/>
        </w:rPr>
        <w:t xml:space="preserve">Financial institution protection; set-off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center"/>
        <w:ind w:start="360"/>
        <w:spacing w:before="300" w:after="300"/>
      </w:pPr>
      <w:r>
        <w:rPr>
          <w:b/>
        </w:rPr>
        <w:t>PART</w:t>
        <w:t xml:space="preserve"> </w:t>
        <w:t>2</w:t>
      </w:r>
    </w:p>
    <w:p>
      <w:pPr>
        <w:jc w:val="center"/>
        <w:ind w:start="360"/>
        <w:spacing w:before="300" w:after="300"/>
      </w:pPr>
      <w:r>
        <w:rPr>
          <w:b/>
        </w:rPr>
        <w:t xml:space="preserve">PROVISIONS RELATING TO EFFECT OF DEATH</w:t>
      </w:r>
    </w:p>
    <w:p>
      <w:pPr>
        <w:jc w:val="both"/>
        <w:spacing w:before="100" w:after="100"/>
        <w:ind w:start="1080" w:hanging="720"/>
      </w:pPr>
      <w:r>
        <w:rPr>
          <w:b/>
        </w:rPr>
        <w:t>§</w:t>
        <w:t>6-201</w:t>
        <w:t xml:space="preserve">.  </w:t>
      </w:r>
      <w:r>
        <w:rPr>
          <w:b/>
        </w:rPr>
        <w:t xml:space="preserve">Provisions for payment or transfer at death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center"/>
        <w:ind w:start="360"/>
        <w:spacing w:before="300" w:after="300"/>
      </w:pPr>
      <w:r>
        <w:rPr>
          <w:b/>
        </w:rPr>
        <w:t>PART</w:t>
        <w:t xml:space="preserve"> </w:t>
        <w:t>3</w:t>
      </w:r>
    </w:p>
    <w:p>
      <w:pPr>
        <w:jc w:val="center"/>
        <w:ind w:start="360"/>
        <w:spacing w:before="300" w:after="300"/>
      </w:pPr>
      <w:r>
        <w:rPr>
          <w:b/>
        </w:rPr>
        <w:t xml:space="preserve">UNIFORM TRANSFER ON DEATH SECURITY REGISTRATION ACT</w:t>
      </w:r>
    </w:p>
    <w:p>
      <w:pPr>
        <w:jc w:val="both"/>
        <w:spacing w:before="100" w:after="100"/>
        <w:ind w:start="1080" w:hanging="720"/>
      </w:pPr>
      <w:r>
        <w:rPr>
          <w:b/>
        </w:rPr>
        <w:t>§</w:t>
        <w:t>6-301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627, §1 (NEW). PL 2017, c. 402, Pt. A, §1 (RP). PL 2017, c. 402, Pt. F, §1 (AFF). PL 2019, c. 417, Pt. B, §14 (AFF). </w:t>
      </w:r>
    </w:p>
    <w:p>
      <w:pPr>
        <w:jc w:val="both"/>
        <w:spacing w:before="100" w:after="100"/>
        <w:ind w:start="1080" w:hanging="720"/>
      </w:pPr>
      <w:r>
        <w:rPr>
          <w:b/>
        </w:rPr>
        <w:t>§</w:t>
        <w:t>6-302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627, §1 (NEW). PL 2017, c. 402, Pt. A, §1 (RP). PL 2017, c. 402, Pt. F, §1 (AFF). PL 2019, c. 417, Pt. B, §14 (AFF). </w:t>
      </w:r>
    </w:p>
    <w:p>
      <w:pPr>
        <w:jc w:val="both"/>
        <w:spacing w:before="100" w:after="100"/>
        <w:ind w:start="1080" w:hanging="720"/>
      </w:pPr>
      <w:r>
        <w:rPr>
          <w:b/>
        </w:rPr>
        <w:t>§</w:t>
        <w:t>6-303</w:t>
        <w:t xml:space="preserve">.  </w:t>
      </w:r>
      <w:r>
        <w:rPr>
          <w:b/>
        </w:rPr>
        <w:t xml:space="preserve">Registration in beneficiary form; sole or joint tenancy ownership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627, §1 (NEW). PL 2017, c. 402, Pt. A, §1 (RP). PL 2017, c. 402, Pt. F, §1 (AFF). PL 2019, c. 417, Pt. B, §14 (AFF). </w:t>
      </w:r>
    </w:p>
    <w:p>
      <w:pPr>
        <w:jc w:val="both"/>
        <w:spacing w:before="100" w:after="100"/>
        <w:ind w:start="1080" w:hanging="720"/>
      </w:pPr>
      <w:r>
        <w:rPr>
          <w:b/>
        </w:rPr>
        <w:t>§</w:t>
        <w:t>6-304</w:t>
        <w:t xml:space="preserve">.  </w:t>
      </w:r>
      <w:r>
        <w:rPr>
          <w:b/>
        </w:rPr>
        <w:t xml:space="preserve">Registration in beneficiary form; applicable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627, §1 (NEW). PL 2017, c. 402, Pt. A, §1 (RP). PL 2017, c. 402, Pt. F, §1 (AFF). PL 2019, c. 417, Pt. B, §14 (AFF). </w:t>
      </w:r>
    </w:p>
    <w:p>
      <w:pPr>
        <w:jc w:val="both"/>
        <w:spacing w:before="100" w:after="100"/>
        <w:ind w:start="1080" w:hanging="720"/>
      </w:pPr>
      <w:r>
        <w:rPr>
          <w:b/>
        </w:rPr>
        <w:t>§</w:t>
        <w:t>6-305</w:t>
        <w:t xml:space="preserve">.  </w:t>
      </w:r>
      <w:r>
        <w:rPr>
          <w:b/>
        </w:rPr>
        <w:t xml:space="preserve">Origination of registration in beneficiary form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627, §1 (NEW). PL 2017, c. 402, Pt. A, §1 (RP). PL 2017, c. 402, Pt. F, §1 (AFF). PL 2019, c. 417, Pt. B, §14 (AFF). </w:t>
      </w:r>
    </w:p>
    <w:p>
      <w:pPr>
        <w:jc w:val="both"/>
        <w:spacing w:before="100" w:after="100"/>
        <w:ind w:start="1080" w:hanging="720"/>
      </w:pPr>
      <w:r>
        <w:rPr>
          <w:b/>
        </w:rPr>
        <w:t>§</w:t>
        <w:t>6-306</w:t>
        <w:t xml:space="preserve">.  </w:t>
      </w:r>
      <w:r>
        <w:rPr>
          <w:b/>
        </w:rPr>
        <w:t xml:space="preserve">Form of registration in beneficiary form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627, §1 (NEW). PL 2017, c. 402, Pt. A, §1 (RP). PL 2017, c. 402, Pt. F, §1 (AFF). PL 2019, c. 417, Pt. B, §14 (AFF). </w:t>
      </w:r>
    </w:p>
    <w:p>
      <w:pPr>
        <w:jc w:val="both"/>
        <w:spacing w:before="100" w:after="100"/>
        <w:ind w:start="1080" w:hanging="720"/>
      </w:pPr>
      <w:r>
        <w:rPr>
          <w:b/>
        </w:rPr>
        <w:t>§</w:t>
        <w:t>6-307</w:t>
        <w:t xml:space="preserve">.  </w:t>
      </w:r>
      <w:r>
        <w:rPr>
          <w:b/>
        </w:rPr>
        <w:t xml:space="preserve">Effect of registration in beneficiary form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627, §1 (NEW). PL 2017, c. 402, Pt. A, §1 (RP). PL 2017, c. 402, Pt. F, §1 (AFF). PL 2019, c. 417, Pt. B, §14 (AFF). </w:t>
      </w:r>
    </w:p>
    <w:p>
      <w:pPr>
        <w:jc w:val="both"/>
        <w:spacing w:before="100" w:after="100"/>
        <w:ind w:start="1080" w:hanging="720"/>
      </w:pPr>
      <w:r>
        <w:rPr>
          <w:b/>
        </w:rPr>
        <w:t>§</w:t>
        <w:t>6-308</w:t>
        <w:t xml:space="preserve">.  </w:t>
      </w:r>
      <w:r>
        <w:rPr>
          <w:b/>
        </w:rPr>
        <w:t xml:space="preserve">Ownership on death of owner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627, §1 (NEW). PL 2017, c. 402, Pt. A, §1 (RP). PL 2017, c. 402, Pt. F, §1 (AFF). PL 2019, c. 417, Pt. B, §14 (AFF). </w:t>
      </w:r>
    </w:p>
    <w:p>
      <w:pPr>
        <w:jc w:val="both"/>
        <w:spacing w:before="100" w:after="100"/>
        <w:ind w:start="1080" w:hanging="720"/>
      </w:pPr>
      <w:r>
        <w:rPr>
          <w:b/>
        </w:rPr>
        <w:t>§</w:t>
        <w:t>6-309</w:t>
        <w:t xml:space="preserve">.  </w:t>
      </w:r>
      <w:r>
        <w:rPr>
          <w:b/>
        </w:rPr>
        <w:t xml:space="preserve">Protection of registering entity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627, §1 (NEW). PL 2017, c. 402, Pt. A, §1 (RP). PL 2017, c. 402, Pt. F, §1 (AFF). PL 2019, c. 417, Pt. B, §14 (AFF). </w:t>
      </w:r>
    </w:p>
    <w:p>
      <w:pPr>
        <w:jc w:val="both"/>
        <w:spacing w:before="100" w:after="100"/>
        <w:ind w:start="1080" w:hanging="720"/>
      </w:pPr>
      <w:r>
        <w:rPr>
          <w:b/>
        </w:rPr>
        <w:t>§</w:t>
        <w:t>6-310</w:t>
        <w:t xml:space="preserve">.  </w:t>
      </w:r>
      <w:r>
        <w:rPr>
          <w:b/>
        </w:rPr>
        <w:t xml:space="preserve">Nontestamentary transfer on death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627, §1 (NEW). PL 2017, c. 402, Pt. A, §1 (RP). PL 2017, c. 402, Pt. F, §1 (AFF). PL 2019, c. 417, Pt. B, §14 (AFF). </w:t>
      </w:r>
    </w:p>
    <w:p>
      <w:pPr>
        <w:jc w:val="both"/>
        <w:spacing w:before="100" w:after="100"/>
        <w:ind w:start="1080" w:hanging="720"/>
      </w:pPr>
      <w:r>
        <w:rPr>
          <w:b/>
        </w:rPr>
        <w:t>§</w:t>
        <w:t>6-311</w:t>
        <w:t xml:space="preserve">.  </w:t>
      </w:r>
      <w:r>
        <w:rPr>
          <w:b/>
        </w:rPr>
        <w:t xml:space="preserve">Terms, conditions and forms for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627, §1 (NEW). PL 2017, c. 402, Pt. A, §1 (RP). PL 2017, c. 402, Pt. F, §1 (AFF). PL 2019, c. 417, Pt. B, §14 (AFF). </w:t>
      </w:r>
    </w:p>
    <w:p>
      <w:pPr>
        <w:jc w:val="both"/>
        <w:spacing w:before="100" w:after="100"/>
        <w:ind w:start="1080" w:hanging="720"/>
      </w:pPr>
      <w:r>
        <w:rPr>
          <w:b/>
        </w:rPr>
        <w:t>§</w:t>
        <w:t>6-312</w:t>
        <w:t xml:space="preserve">.  </w:t>
      </w:r>
      <w:r>
        <w:rPr>
          <w:b/>
        </w:rPr>
        <w:t xml:space="preserve">Cancellation of beneficiary registration by will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627,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6. NONPROBATE TRANSFERS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6. NONPROBATE TRANSFERS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Article 6. NONPROBATE TRANSFERS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