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2-401</w:t>
        <w:t xml:space="preserve">.  </w:t>
      </w:r>
      <w:r>
        <w:rPr>
          <w:b/>
        </w:rPr>
        <w:t xml:space="preserve">Homestead allowance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2001, c. 57, §1 (AMD). PL 2009, c. 150, §1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§2-401. Homestead allowance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§2-401. Homestead allowance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§2-401. HOMESTEAD ALLOWANCE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