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2-209</w:t>
        <w:t xml:space="preserve">.  </w:t>
      </w:r>
      <w:r>
        <w:rPr>
          <w:b/>
        </w:rPr>
        <w:t xml:space="preserve">Sources from which elective share payable</w:t>
      </w:r>
    </w:p>
    <w:p>
      <w:pPr>
        <w:jc w:val="both"/>
        <w:spacing w:before="100" w:after="100"/>
        <w:ind w:start="360"/>
        <w:ind w:firstLine="360"/>
      </w:pPr>
      <w:r>
        <w:rPr>
          <w:b/>
        </w:rPr>
        <w:t>1</w:t>
        <w:t xml:space="preserve">.  </w:t>
      </w:r>
      <w:r>
        <w:rPr>
          <w:b/>
        </w:rPr>
        <w:t xml:space="preserve">Elective-share amount only.</w:t>
        <w:t xml:space="preserve"> </w:t>
      </w:r>
      <w:r>
        <w:t xml:space="preserve"> </w:t>
      </w:r>
      <w:r>
        <w:t xml:space="preserve">In a proceeding for an elective share, the following are applied first to satisfy the elective-share amount and to reduce or eliminate any contributions due from the decedent's probate estate and recipients of the decedent's nonprobate transfers to others:</w:t>
      </w:r>
    </w:p>
    <w:p>
      <w:pPr>
        <w:jc w:val="both"/>
        <w:spacing w:before="100" w:after="0"/>
        <w:ind w:start="720"/>
      </w:pPr>
      <w:r>
        <w:rPr/>
        <w:t>A</w:t>
        <w:t xml:space="preserve">.  </w:t>
      </w:r>
      <w:r>
        <w:rPr/>
      </w:r>
      <w:r>
        <w:t xml:space="preserve">Amounts included in the augmented estate under </w:t>
      </w:r>
      <w:r>
        <w:t>section 2‑204</w:t>
      </w:r>
      <w:r>
        <w:t xml:space="preserve"> that pass or have passed to the surviving spouse by testate or intestate succession and amounts included in the augmented estate under </w:t>
      </w:r>
      <w:r>
        <w:t>section 2‑206</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The marital-property portion of amounts included in the augmented estate under </w:t>
      </w:r>
      <w:r>
        <w:t>section 2‑207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Marital-property portion.</w:t>
        <w:t xml:space="preserve"> </w:t>
      </w:r>
      <w:r>
        <w:t xml:space="preserve"> </w:t>
      </w:r>
      <w:r>
        <w:t xml:space="preserve">The marital-property portion under </w:t>
      </w:r>
      <w:r>
        <w:t>subsection 1, paragraph B</w:t>
      </w:r>
      <w:r>
        <w:t xml:space="preserve"> is computed by multiplying the value of the amounts included in the augmented estate under </w:t>
      </w:r>
      <w:r>
        <w:t>section 2‑207</w:t>
      </w:r>
      <w:r>
        <w:t xml:space="preserve"> by the percentage of the augmented estate set forth in the schedule in </w:t>
      </w:r>
      <w:r>
        <w:t>section 2‑203, subsection 2</w:t>
      </w:r>
      <w:r>
        <w:t xml:space="preserve"> appropriate to the length of time the spouse and the decedent were married to each 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Unsatisfied balance of elective-share amount; net probate estate.</w:t>
        <w:t xml:space="preserve"> </w:t>
      </w:r>
      <w:r>
        <w:t xml:space="preserve"> </w:t>
      </w:r>
      <w:r>
        <w:t xml:space="preserve">If, after the application of </w:t>
      </w:r>
      <w:r>
        <w:t>subsection 1</w:t>
      </w:r>
      <w:r>
        <w:t xml:space="preserve">, the elective-share amount is not fully satisfied, or the surviving spouse is entitled to a supplemental elective-share amount, amounts included in the decedent's net probate estate, other than assets passing to the surviving spouse by testate or intestate succession, and in the decedent's nonprobate transfers to others under </w:t>
      </w:r>
      <w:r>
        <w:t>section 2‑205, subsections 1</w:t>
      </w:r>
      <w:r>
        <w:t xml:space="preserve"> and </w:t>
      </w:r>
      <w:r>
        <w:t>2</w:t>
      </w:r>
      <w:r>
        <w:t xml:space="preserve"> and </w:t>
      </w:r>
      <w:r>
        <w:t>section 2‑205, subsection 3, paragraph B</w:t>
      </w:r>
      <w:r>
        <w:t xml:space="preserve"> are applied first to satisfy the unsatisfied balance of the elective-share amount or the supplemental elective-share amount.  The decedent's net probate estate and that portion of the decedent's nonprobate transfers to others are applied so that liability for the unsatisfied balance of the elective-share amount or for the supplemental elective-share amount is apportioned among the recipients of the decedent's net probate estate and of that portion of the decedent's nonprobate transfers to others in proportion to the value of their interests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Unsatisfied balance of elective share; nonprobate transfers.</w:t>
        <w:t xml:space="preserve"> </w:t>
      </w:r>
      <w:r>
        <w:t xml:space="preserve"> </w:t>
      </w:r>
      <w:r>
        <w:t xml:space="preserve">If, after the application of </w:t>
      </w:r>
      <w:r>
        <w:t>subsections 1</w:t>
      </w:r>
      <w:r>
        <w:t xml:space="preserve"> and </w:t>
      </w:r>
      <w:r>
        <w:t>2</w:t>
      </w:r>
      <w:r>
        <w:t xml:space="preserve">, the elective-share or supplemental elective-share amount is not fully satisfied, the remaining portion of the decedent's nonprobate transfers to others is applied so that liability for the unsatisfied balance of the elective-share or supplemental elective-share amount is apportioned among the recipients of the remaining portion of the decedent's nonprobate transfers to others in proportion to the value of their interests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Unsatisfied balance treated as general pecuniary devise.</w:t>
        <w:t xml:space="preserve"> </w:t>
      </w:r>
      <w:r>
        <w:t xml:space="preserve"> </w:t>
      </w:r>
      <w:r>
        <w:t xml:space="preserve">The unsatisfied balance of the elective-share or supplemental elective-share amount as determined under </w:t>
      </w:r>
      <w:r>
        <w:t>subsection 3</w:t>
      </w:r>
      <w:r>
        <w:t xml:space="preserve"> or </w:t>
      </w:r>
      <w:r>
        <w:t>4</w:t>
      </w:r>
      <w:r>
        <w:t xml:space="preserve"> is treated as a general pecuniary devise for purposes of </w:t>
      </w:r>
      <w:r>
        <w:t>section 3‑904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§2-209. Sources from which elective share payable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§2-209. Sources from which elective share payable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§2-209. SOURCES FROM WHICH ELECTIVE SHARE PAYABLE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