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2-913</w:t>
        <w:t xml:space="preserve">.  </w:t>
      </w:r>
      <w:r>
        <w:rPr>
          <w:b/>
        </w:rPr>
        <w:t xml:space="preserve">When disclaimer barred or limited</w:t>
      </w:r>
    </w:p>
    <w:p>
      <w:pPr>
        <w:jc w:val="both"/>
        <w:spacing w:before="100" w:after="0"/>
        <w:ind w:start="360"/>
        <w:ind w:firstLine="360"/>
      </w:pPr>
      <w:r>
        <w:rPr>
          <w:b/>
        </w:rPr>
        <w:t>1</w:t>
        <w:t xml:space="preserve">.  </w:t>
      </w:r>
      <w:r>
        <w:rPr>
          <w:b/>
        </w:rPr>
        <w:t xml:space="preserve">Bar pursuant to written waiver.</w:t>
        <w:t xml:space="preserve"> </w:t>
      </w:r>
      <w:r>
        <w:t xml:space="preserve"> </w:t>
      </w:r>
      <w:r>
        <w:t xml:space="preserve">A disclaimer is barred by a written waiver of the right to disclaim.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b/>
        </w:rPr>
        <w:t>2</w:t>
        <w:t xml:space="preserve">.  </w:t>
      </w:r>
      <w:r>
        <w:rPr>
          <w:b/>
        </w:rPr>
        <w:t xml:space="preserve">Bar pursuant to events.</w:t>
        <w:t xml:space="preserve"> </w:t>
      </w:r>
      <w:r>
        <w:t xml:space="preserve"> </w:t>
      </w:r>
      <w:r>
        <w:t xml:space="preserve">A disclaimer of an interest in property is barred if any of the following events occur before the disclaimer becomes effective:</w:t>
      </w:r>
    </w:p>
    <w:p>
      <w:pPr>
        <w:jc w:val="both"/>
        <w:spacing w:before="100" w:after="0"/>
        <w:ind w:start="720"/>
      </w:pPr>
      <w:r>
        <w:rPr/>
        <w:t>A</w:t>
        <w:t xml:space="preserve">.  </w:t>
      </w:r>
      <w:r>
        <w:rPr/>
      </w:r>
      <w:r>
        <w:t xml:space="preserve">The disclaimant accepts the interest sought to be disclaimed;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The disclaimant voluntarily assigns, conveys, encumbers, pledges or transfers the interest sought to be disclaimed or contracts to do so;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A judicial sale of the interest sought to be disclaimed occurs.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Previous exercise not a bar to disclaimer of power held in fiduciary capacity.</w:t>
        <w:t xml:space="preserve"> </w:t>
      </w:r>
      <w:r>
        <w:t xml:space="preserve"> </w:t>
      </w:r>
      <w:r>
        <w:t xml:space="preserve">A disclaimer, in whole or part, of the future exercise of a power held in a fiduciary capacity is not barred by its previous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Previous exercise not a bar to disclaimer of power not held in fiduciary capacity; exception.</w:t>
        <w:t xml:space="preserve"> </w:t>
      </w:r>
      <w:r>
        <w:t xml:space="preserve"> </w:t>
      </w:r>
      <w:r>
        <w:t xml:space="preserve">A disclaimer, in whole or part, of the future exercise of a power not held in a fiduciary capacity is not barred by its previous exercise unless the power is exercisable in favor of the disclaimant.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Bar pursuant to law.</w:t>
        <w:t xml:space="preserve"> </w:t>
      </w:r>
      <w:r>
        <w:t xml:space="preserve"> </w:t>
      </w:r>
      <w:r>
        <w:t xml:space="preserve">A disclaimer is barred or limited if so provided by law other than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Effect of bar.</w:t>
        <w:t xml:space="preserve"> </w:t>
      </w:r>
      <w:r>
        <w:t xml:space="preserve"> </w:t>
      </w:r>
      <w:r>
        <w:t xml:space="preserve">A disclaimer of a power over property that is barred by this section is ineffective.  A disclaimer of an interest in property that is barred by this section takes effect as a transfer of the interest disclaimed to the persons who would have taken the interest under this Part had the disclaimer not been barred.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§2-913. When disclaimer barred or limited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§2-913. When disclaimer barred or limited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§2-913. WHEN DISCLAIMER BARRED OR LIMITED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