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UNIFORM CHILD CUSTODY JURISDICTION ACT</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UNIFORM CHILD CUSTODY JURISDICTION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UNIFORM CHILD CUSTODY JURISDICTION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57. UNIFORM CHILD CUSTODY JURISDICTION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